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2D4E7C" w:rsidRDefault="008730FB" w:rsidP="002D4E7C">
      <w:pPr>
        <w:spacing w:line="260" w:lineRule="exact"/>
        <w:rPr>
          <w:b/>
          <w:sz w:val="26"/>
          <w:szCs w:val="26"/>
        </w:rPr>
      </w:pPr>
      <w:r w:rsidRPr="002D4E7C">
        <w:rPr>
          <w:b/>
          <w:sz w:val="26"/>
          <w:szCs w:val="26"/>
        </w:rPr>
        <w:t>«</w:t>
      </w:r>
      <w:r w:rsidR="00C37B59" w:rsidRPr="002D4E7C">
        <w:rPr>
          <w:b/>
          <w:sz w:val="26"/>
          <w:szCs w:val="26"/>
        </w:rPr>
        <w:t>15</w:t>
      </w:r>
      <w:r w:rsidR="00470695" w:rsidRPr="002D4E7C">
        <w:rPr>
          <w:b/>
          <w:sz w:val="26"/>
          <w:szCs w:val="26"/>
        </w:rPr>
        <w:t>»</w:t>
      </w:r>
      <w:r w:rsidR="00F62D66" w:rsidRPr="002D4E7C">
        <w:rPr>
          <w:b/>
          <w:sz w:val="26"/>
          <w:szCs w:val="26"/>
        </w:rPr>
        <w:t xml:space="preserve"> </w:t>
      </w:r>
      <w:r w:rsidR="00A06797" w:rsidRPr="002D4E7C">
        <w:rPr>
          <w:b/>
          <w:sz w:val="26"/>
          <w:szCs w:val="26"/>
        </w:rPr>
        <w:t>августа</w:t>
      </w:r>
      <w:r w:rsidR="00F62D66" w:rsidRPr="002D4E7C">
        <w:rPr>
          <w:b/>
          <w:sz w:val="26"/>
          <w:szCs w:val="26"/>
        </w:rPr>
        <w:t xml:space="preserve"> </w:t>
      </w:r>
      <w:r w:rsidR="00470695" w:rsidRPr="002D4E7C">
        <w:rPr>
          <w:b/>
          <w:sz w:val="26"/>
          <w:szCs w:val="26"/>
        </w:rPr>
        <w:t>2019 г.</w:t>
      </w:r>
      <w:r w:rsidR="00470695" w:rsidRPr="002D4E7C">
        <w:rPr>
          <w:b/>
          <w:sz w:val="26"/>
          <w:szCs w:val="26"/>
        </w:rPr>
        <w:tab/>
        <w:t xml:space="preserve">             </w:t>
      </w:r>
      <w:r w:rsidR="00A2524F" w:rsidRPr="002D4E7C">
        <w:rPr>
          <w:b/>
          <w:sz w:val="26"/>
          <w:szCs w:val="26"/>
        </w:rPr>
        <w:t xml:space="preserve">                            </w:t>
      </w:r>
      <w:r w:rsidR="00470695" w:rsidRPr="002D4E7C">
        <w:rPr>
          <w:b/>
          <w:sz w:val="26"/>
          <w:szCs w:val="26"/>
        </w:rPr>
        <w:t xml:space="preserve">                    </w:t>
      </w:r>
      <w:r w:rsidR="005A276C" w:rsidRPr="002D4E7C">
        <w:rPr>
          <w:b/>
          <w:sz w:val="26"/>
          <w:szCs w:val="26"/>
        </w:rPr>
        <w:t xml:space="preserve">                    </w:t>
      </w:r>
      <w:r w:rsidR="00383EB9" w:rsidRPr="002D4E7C">
        <w:rPr>
          <w:b/>
          <w:sz w:val="26"/>
          <w:szCs w:val="26"/>
        </w:rPr>
        <w:t xml:space="preserve">   </w:t>
      </w:r>
      <w:r w:rsidR="0095495C" w:rsidRPr="002D4E7C">
        <w:rPr>
          <w:b/>
          <w:sz w:val="26"/>
          <w:szCs w:val="26"/>
        </w:rPr>
        <w:t xml:space="preserve"> </w:t>
      </w:r>
      <w:r w:rsidR="002D4E7C" w:rsidRPr="008960F6">
        <w:rPr>
          <w:b/>
          <w:sz w:val="26"/>
          <w:szCs w:val="26"/>
        </w:rPr>
        <w:t xml:space="preserve">       </w:t>
      </w:r>
      <w:r w:rsidR="00FA2553" w:rsidRPr="002D4E7C">
        <w:rPr>
          <w:b/>
          <w:sz w:val="26"/>
          <w:szCs w:val="26"/>
        </w:rPr>
        <w:t>№</w:t>
      </w:r>
      <w:r w:rsidR="00975DFC" w:rsidRPr="002D4E7C">
        <w:rPr>
          <w:b/>
          <w:sz w:val="26"/>
          <w:szCs w:val="26"/>
        </w:rPr>
        <w:t xml:space="preserve"> </w:t>
      </w:r>
      <w:r w:rsidR="00A06797" w:rsidRPr="002D4E7C">
        <w:rPr>
          <w:b/>
          <w:sz w:val="26"/>
          <w:szCs w:val="26"/>
        </w:rPr>
        <w:t>16</w:t>
      </w:r>
      <w:r w:rsidR="00C37B59" w:rsidRPr="002D4E7C">
        <w:rPr>
          <w:b/>
          <w:sz w:val="26"/>
          <w:szCs w:val="26"/>
        </w:rPr>
        <w:t>5</w:t>
      </w:r>
      <w:r w:rsidR="00F62D66" w:rsidRPr="002D4E7C">
        <w:rPr>
          <w:b/>
          <w:sz w:val="26"/>
          <w:szCs w:val="26"/>
        </w:rPr>
        <w:t>/19</w:t>
      </w:r>
    </w:p>
    <w:p w:rsidR="00470695" w:rsidRPr="002D4E7C" w:rsidRDefault="00470695" w:rsidP="002D4E7C">
      <w:pPr>
        <w:spacing w:line="260" w:lineRule="exact"/>
        <w:jc w:val="both"/>
        <w:rPr>
          <w:sz w:val="26"/>
          <w:szCs w:val="26"/>
        </w:rPr>
      </w:pPr>
    </w:p>
    <w:p w:rsidR="00470695" w:rsidRPr="002D4E7C" w:rsidRDefault="00470695" w:rsidP="002D4E7C">
      <w:pPr>
        <w:tabs>
          <w:tab w:val="left" w:pos="5812"/>
        </w:tabs>
        <w:spacing w:line="260" w:lineRule="exact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Реквизиты обращения:</w:t>
      </w:r>
      <w:r w:rsidR="002F0DAE" w:rsidRPr="002D4E7C">
        <w:rPr>
          <w:sz w:val="26"/>
          <w:szCs w:val="26"/>
        </w:rPr>
        <w:t xml:space="preserve"> </w:t>
      </w:r>
      <w:r w:rsidR="002F0DAE" w:rsidRPr="002D4E7C">
        <w:rPr>
          <w:sz w:val="26"/>
          <w:szCs w:val="26"/>
        </w:rPr>
        <w:tab/>
      </w:r>
      <w:r w:rsidR="008730FB" w:rsidRPr="002D4E7C">
        <w:rPr>
          <w:sz w:val="26"/>
          <w:szCs w:val="26"/>
        </w:rPr>
        <w:t xml:space="preserve">от </w:t>
      </w:r>
      <w:r w:rsidR="00C37B59" w:rsidRPr="002D4E7C">
        <w:rPr>
          <w:sz w:val="26"/>
          <w:szCs w:val="26"/>
        </w:rPr>
        <w:t>05.07</w:t>
      </w:r>
      <w:r w:rsidR="00A06797" w:rsidRPr="002D4E7C">
        <w:rPr>
          <w:sz w:val="26"/>
          <w:szCs w:val="26"/>
        </w:rPr>
        <w:t>.2019</w:t>
      </w:r>
      <w:r w:rsidR="008730FB" w:rsidRPr="002D4E7C">
        <w:rPr>
          <w:sz w:val="26"/>
          <w:szCs w:val="26"/>
        </w:rPr>
        <w:t xml:space="preserve"> № </w:t>
      </w:r>
      <w:r w:rsidR="00C37B59" w:rsidRPr="002D4E7C">
        <w:rPr>
          <w:sz w:val="26"/>
          <w:szCs w:val="26"/>
        </w:rPr>
        <w:t>01-7864/19О</w:t>
      </w:r>
    </w:p>
    <w:p w:rsidR="00470695" w:rsidRPr="002D4E7C" w:rsidRDefault="00470695" w:rsidP="002D4E7C">
      <w:pPr>
        <w:tabs>
          <w:tab w:val="left" w:pos="5387"/>
          <w:tab w:val="left" w:pos="5812"/>
        </w:tabs>
        <w:spacing w:line="260" w:lineRule="exact"/>
        <w:jc w:val="both"/>
        <w:rPr>
          <w:sz w:val="26"/>
          <w:szCs w:val="26"/>
        </w:rPr>
      </w:pPr>
    </w:p>
    <w:p w:rsidR="0077779F" w:rsidRPr="002D4E7C" w:rsidRDefault="00470695" w:rsidP="002D4E7C">
      <w:pPr>
        <w:tabs>
          <w:tab w:val="left" w:pos="5812"/>
          <w:tab w:val="left" w:pos="5954"/>
        </w:tabs>
        <w:spacing w:line="260" w:lineRule="exact"/>
        <w:ind w:left="5812" w:hanging="5812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Информация о заявителе:</w:t>
      </w:r>
      <w:r w:rsidR="00C37B59" w:rsidRPr="002D4E7C">
        <w:rPr>
          <w:sz w:val="26"/>
          <w:szCs w:val="26"/>
        </w:rPr>
        <w:t xml:space="preserve"> </w:t>
      </w:r>
      <w:r w:rsidR="00C37B59" w:rsidRPr="002D4E7C">
        <w:rPr>
          <w:sz w:val="26"/>
          <w:szCs w:val="26"/>
        </w:rPr>
        <w:tab/>
      </w:r>
      <w:r w:rsidR="00522EF1">
        <w:rPr>
          <w:sz w:val="26"/>
          <w:szCs w:val="26"/>
        </w:rPr>
        <w:t>***</w:t>
      </w:r>
      <w:bookmarkStart w:id="0" w:name="_GoBack"/>
      <w:bookmarkEnd w:id="0"/>
    </w:p>
    <w:p w:rsidR="003C1DED" w:rsidRPr="002D4E7C" w:rsidRDefault="003C1DED" w:rsidP="002D4E7C">
      <w:pPr>
        <w:tabs>
          <w:tab w:val="left" w:pos="5103"/>
        </w:tabs>
        <w:spacing w:line="260" w:lineRule="exact"/>
        <w:jc w:val="both"/>
        <w:rPr>
          <w:sz w:val="26"/>
          <w:szCs w:val="26"/>
        </w:rPr>
      </w:pPr>
    </w:p>
    <w:p w:rsidR="00470695" w:rsidRPr="002D4E7C" w:rsidRDefault="00470695" w:rsidP="002D4E7C">
      <w:pPr>
        <w:tabs>
          <w:tab w:val="left" w:pos="5812"/>
        </w:tabs>
        <w:spacing w:line="260" w:lineRule="exact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Кадастровый номер объекта недвижимости:</w:t>
      </w:r>
      <w:r w:rsidRPr="002D4E7C">
        <w:rPr>
          <w:sz w:val="26"/>
          <w:szCs w:val="26"/>
        </w:rPr>
        <w:tab/>
      </w:r>
      <w:r w:rsidR="00C37B59" w:rsidRPr="002D4E7C">
        <w:rPr>
          <w:sz w:val="26"/>
          <w:szCs w:val="26"/>
        </w:rPr>
        <w:t>77:02:0017005:1154</w:t>
      </w:r>
    </w:p>
    <w:p w:rsidR="00E60D3B" w:rsidRPr="002D4E7C" w:rsidRDefault="00470695" w:rsidP="002D4E7C">
      <w:pPr>
        <w:spacing w:line="260" w:lineRule="exact"/>
        <w:ind w:left="5812" w:hanging="5812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Адрес:</w:t>
      </w:r>
      <w:r w:rsidR="003C1DED" w:rsidRPr="002D4E7C">
        <w:rPr>
          <w:sz w:val="26"/>
          <w:szCs w:val="26"/>
        </w:rPr>
        <w:t xml:space="preserve"> </w:t>
      </w:r>
      <w:r w:rsidR="003C1DED" w:rsidRPr="002D4E7C">
        <w:rPr>
          <w:sz w:val="26"/>
          <w:szCs w:val="26"/>
        </w:rPr>
        <w:tab/>
      </w:r>
      <w:r w:rsidR="00C37B59" w:rsidRPr="002D4E7C">
        <w:rPr>
          <w:sz w:val="26"/>
          <w:szCs w:val="26"/>
        </w:rPr>
        <w:t>г. Москва, ул. Академика Королева</w:t>
      </w:r>
    </w:p>
    <w:p w:rsidR="0005357E" w:rsidRPr="002D4E7C" w:rsidRDefault="0005357E" w:rsidP="002D4E7C">
      <w:pPr>
        <w:tabs>
          <w:tab w:val="left" w:pos="5103"/>
          <w:tab w:val="left" w:pos="5812"/>
        </w:tabs>
        <w:spacing w:before="240" w:line="260" w:lineRule="exact"/>
        <w:ind w:right="-2"/>
        <w:jc w:val="both"/>
        <w:rPr>
          <w:b/>
          <w:sz w:val="26"/>
          <w:szCs w:val="26"/>
        </w:rPr>
      </w:pPr>
      <w:r w:rsidRPr="002D4E7C">
        <w:rPr>
          <w:b/>
          <w:sz w:val="26"/>
          <w:szCs w:val="26"/>
        </w:rPr>
        <w:t>Информация о проведенной проверке:</w:t>
      </w:r>
    </w:p>
    <w:p w:rsidR="0005357E" w:rsidRPr="002D4E7C" w:rsidRDefault="0005357E" w:rsidP="002D4E7C">
      <w:pPr>
        <w:tabs>
          <w:tab w:val="left" w:pos="5103"/>
          <w:tab w:val="left" w:pos="5812"/>
        </w:tabs>
        <w:spacing w:before="240"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8960F6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05357E" w:rsidRPr="002D4E7C" w:rsidRDefault="0005357E" w:rsidP="002D4E7C">
      <w:pPr>
        <w:tabs>
          <w:tab w:val="left" w:pos="5103"/>
          <w:tab w:val="left" w:pos="5812"/>
        </w:tabs>
        <w:spacing w:before="240" w:after="240" w:line="260" w:lineRule="exact"/>
        <w:ind w:right="-2"/>
        <w:jc w:val="both"/>
        <w:rPr>
          <w:b/>
          <w:sz w:val="26"/>
          <w:szCs w:val="26"/>
        </w:rPr>
      </w:pPr>
      <w:r w:rsidRPr="002D4E7C">
        <w:rPr>
          <w:b/>
          <w:sz w:val="26"/>
          <w:szCs w:val="26"/>
        </w:rPr>
        <w:t>Иная информация:</w:t>
      </w:r>
      <w:r w:rsidRPr="002D4E7C">
        <w:rPr>
          <w:b/>
          <w:sz w:val="26"/>
          <w:szCs w:val="26"/>
        </w:rPr>
        <w:tab/>
      </w:r>
    </w:p>
    <w:p w:rsidR="00C37B59" w:rsidRPr="002D4E7C" w:rsidRDefault="00C37B59" w:rsidP="002D4E7C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BD76BE" w:rsidRPr="002D4E7C">
        <w:rPr>
          <w:sz w:val="26"/>
          <w:szCs w:val="26"/>
        </w:rPr>
        <w:t>77:02:0017005:1154</w:t>
      </w:r>
      <w:r w:rsidRPr="002D4E7C">
        <w:rPr>
          <w:sz w:val="26"/>
          <w:szCs w:val="26"/>
        </w:rPr>
        <w:t xml:space="preserve"> была определена ГБУ «Центр имущественных платежей </w:t>
      </w:r>
      <w:r w:rsidR="002D4E7C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и жилищного страхования» в соответствии </w:t>
      </w:r>
      <w:r w:rsidR="00BD76BE" w:rsidRPr="002D4E7C">
        <w:rPr>
          <w:sz w:val="26"/>
          <w:szCs w:val="26"/>
        </w:rPr>
        <w:t xml:space="preserve">с частью 9 </w:t>
      </w:r>
      <w:r w:rsidRPr="002D4E7C">
        <w:rPr>
          <w:sz w:val="26"/>
          <w:szCs w:val="26"/>
        </w:rPr>
        <w:t>стать</w:t>
      </w:r>
      <w:r w:rsidR="00BD76BE" w:rsidRPr="002D4E7C">
        <w:rPr>
          <w:sz w:val="26"/>
          <w:szCs w:val="26"/>
        </w:rPr>
        <w:t>и</w:t>
      </w:r>
      <w:r w:rsidRPr="002D4E7C">
        <w:rPr>
          <w:sz w:val="26"/>
          <w:szCs w:val="26"/>
        </w:rPr>
        <w:t xml:space="preserve"> 24 Федерального закона </w:t>
      </w:r>
      <w:r w:rsidR="002D4E7C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от 03.07.2016 № 237-ФЗ «О государственной кадастровой оценке» путем отнесения </w:t>
      </w:r>
      <w:r w:rsidR="00BD76BE" w:rsidRPr="002D4E7C">
        <w:rPr>
          <w:sz w:val="26"/>
          <w:szCs w:val="26"/>
        </w:rPr>
        <w:t>земельного участка</w:t>
      </w:r>
      <w:r w:rsidRPr="002D4E7C">
        <w:rPr>
          <w:sz w:val="26"/>
          <w:szCs w:val="26"/>
        </w:rPr>
        <w:t xml:space="preserve"> к группе </w:t>
      </w:r>
      <w:r w:rsidR="00BD76BE" w:rsidRPr="002D4E7C">
        <w:rPr>
          <w:sz w:val="26"/>
          <w:szCs w:val="26"/>
        </w:rPr>
        <w:t>7</w:t>
      </w:r>
      <w:r w:rsidRPr="002D4E7C">
        <w:rPr>
          <w:sz w:val="26"/>
          <w:szCs w:val="26"/>
        </w:rPr>
        <w:t xml:space="preserve"> «</w:t>
      </w:r>
      <w:r w:rsidR="00BD76BE" w:rsidRPr="002D4E7C">
        <w:rPr>
          <w:sz w:val="26"/>
          <w:szCs w:val="26"/>
        </w:rPr>
        <w:t>Объекты производственного назначения</w:t>
      </w:r>
      <w:r w:rsidRPr="002D4E7C">
        <w:rPr>
          <w:sz w:val="26"/>
          <w:szCs w:val="26"/>
        </w:rPr>
        <w:t xml:space="preserve">», подгруппе </w:t>
      </w:r>
      <w:r w:rsidR="00BD76BE" w:rsidRPr="002D4E7C">
        <w:rPr>
          <w:sz w:val="26"/>
          <w:szCs w:val="26"/>
        </w:rPr>
        <w:t>7.2</w:t>
      </w:r>
      <w:r w:rsidRPr="002D4E7C">
        <w:rPr>
          <w:sz w:val="26"/>
          <w:szCs w:val="26"/>
        </w:rPr>
        <w:t xml:space="preserve"> «</w:t>
      </w:r>
      <w:r w:rsidR="00BD76BE" w:rsidRPr="002D4E7C">
        <w:rPr>
          <w:sz w:val="26"/>
          <w:szCs w:val="26"/>
        </w:rPr>
        <w:t>Прочая промышленность</w:t>
      </w:r>
      <w:r w:rsidRPr="002D4E7C">
        <w:rPr>
          <w:sz w:val="26"/>
          <w:szCs w:val="26"/>
        </w:rPr>
        <w:t>».</w:t>
      </w:r>
    </w:p>
    <w:p w:rsidR="00C37B59" w:rsidRPr="002D4E7C" w:rsidRDefault="00C37B59" w:rsidP="002D4E7C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2D4E7C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в Департамент городского имущества города Москвы (далее – ДГИ). Согласно сведениям, представленным ДГИ, подтверждено отнесение земельного участка с кадастровым номером </w:t>
      </w:r>
      <w:r w:rsidR="00BD76BE" w:rsidRPr="002D4E7C">
        <w:rPr>
          <w:sz w:val="26"/>
          <w:szCs w:val="26"/>
        </w:rPr>
        <w:t>77:02:0017005:1154</w:t>
      </w:r>
      <w:r w:rsidRPr="002D4E7C">
        <w:rPr>
          <w:sz w:val="26"/>
          <w:szCs w:val="26"/>
        </w:rPr>
        <w:t xml:space="preserve"> к группе </w:t>
      </w:r>
      <w:r w:rsidR="00BD76BE" w:rsidRPr="002D4E7C">
        <w:rPr>
          <w:sz w:val="26"/>
          <w:szCs w:val="26"/>
        </w:rPr>
        <w:t>7</w:t>
      </w:r>
      <w:r w:rsidRPr="002D4E7C">
        <w:rPr>
          <w:sz w:val="26"/>
          <w:szCs w:val="26"/>
        </w:rPr>
        <w:t xml:space="preserve"> «</w:t>
      </w:r>
      <w:r w:rsidR="00BD76BE" w:rsidRPr="002D4E7C">
        <w:rPr>
          <w:sz w:val="26"/>
          <w:szCs w:val="26"/>
        </w:rPr>
        <w:t>Объекты производственного назначения</w:t>
      </w:r>
      <w:r w:rsidRPr="002D4E7C">
        <w:rPr>
          <w:sz w:val="26"/>
          <w:szCs w:val="26"/>
        </w:rPr>
        <w:t xml:space="preserve">», подгруппе </w:t>
      </w:r>
      <w:r w:rsidR="00BD76BE" w:rsidRPr="002D4E7C">
        <w:rPr>
          <w:sz w:val="26"/>
          <w:szCs w:val="26"/>
        </w:rPr>
        <w:t>7.2</w:t>
      </w:r>
      <w:r w:rsidRPr="002D4E7C">
        <w:rPr>
          <w:sz w:val="26"/>
          <w:szCs w:val="26"/>
        </w:rPr>
        <w:t xml:space="preserve"> «</w:t>
      </w:r>
      <w:r w:rsidR="00BD76BE" w:rsidRPr="002D4E7C">
        <w:rPr>
          <w:sz w:val="26"/>
          <w:szCs w:val="26"/>
        </w:rPr>
        <w:t>Прочая промышленность</w:t>
      </w:r>
      <w:r w:rsidRPr="002D4E7C">
        <w:rPr>
          <w:sz w:val="26"/>
          <w:szCs w:val="26"/>
        </w:rPr>
        <w:t>».</w:t>
      </w:r>
    </w:p>
    <w:p w:rsidR="00C37B59" w:rsidRPr="002D4E7C" w:rsidRDefault="001D4741" w:rsidP="002D4E7C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Таким образом, по результатам проверки наличие ошибки при отнесении земельного участка с кадастровым номером 77:02:0017005:1154 к группе </w:t>
      </w:r>
      <w:r w:rsidR="004972A2" w:rsidRPr="002D4E7C">
        <w:rPr>
          <w:sz w:val="26"/>
          <w:szCs w:val="26"/>
        </w:rPr>
        <w:t>7</w:t>
      </w:r>
      <w:r w:rsidRPr="002D4E7C">
        <w:rPr>
          <w:sz w:val="26"/>
          <w:szCs w:val="26"/>
        </w:rPr>
        <w:t xml:space="preserve">, подгруппе </w:t>
      </w:r>
      <w:r w:rsidR="004972A2" w:rsidRPr="002D4E7C">
        <w:rPr>
          <w:sz w:val="26"/>
          <w:szCs w:val="26"/>
        </w:rPr>
        <w:t>7</w:t>
      </w:r>
      <w:r w:rsidRPr="002D4E7C">
        <w:rPr>
          <w:sz w:val="26"/>
          <w:szCs w:val="26"/>
        </w:rPr>
        <w:t>.2 не выявлено.</w:t>
      </w:r>
    </w:p>
    <w:p w:rsidR="0005357E" w:rsidRPr="002D4E7C" w:rsidRDefault="0005357E" w:rsidP="002D4E7C">
      <w:pPr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</w:p>
    <w:p w:rsidR="00F11C0A" w:rsidRPr="002D4E7C" w:rsidRDefault="00F11C0A" w:rsidP="002D4E7C">
      <w:pPr>
        <w:spacing w:line="260" w:lineRule="exact"/>
        <w:ind w:firstLine="709"/>
        <w:jc w:val="both"/>
        <w:rPr>
          <w:sz w:val="26"/>
          <w:szCs w:val="26"/>
          <w:lang w:eastAsia="en-US"/>
        </w:rPr>
      </w:pPr>
    </w:p>
    <w:p w:rsidR="00FD2C14" w:rsidRPr="002D4E7C" w:rsidRDefault="00FD2C14" w:rsidP="002D4E7C">
      <w:pPr>
        <w:spacing w:line="260" w:lineRule="exact"/>
        <w:ind w:firstLine="709"/>
        <w:jc w:val="both"/>
        <w:rPr>
          <w:sz w:val="26"/>
          <w:szCs w:val="26"/>
          <w:lang w:eastAsia="en-US"/>
        </w:rPr>
      </w:pPr>
    </w:p>
    <w:p w:rsidR="00C37B59" w:rsidRPr="002D4E7C" w:rsidRDefault="00C37B59" w:rsidP="002D4E7C">
      <w:pPr>
        <w:spacing w:line="260" w:lineRule="exact"/>
        <w:rPr>
          <w:sz w:val="26"/>
          <w:szCs w:val="26"/>
        </w:rPr>
      </w:pPr>
      <w:r w:rsidRPr="002D4E7C">
        <w:rPr>
          <w:sz w:val="26"/>
          <w:szCs w:val="26"/>
        </w:rPr>
        <w:t>Заместитель начальника Управления</w:t>
      </w:r>
    </w:p>
    <w:p w:rsidR="00C37B59" w:rsidRPr="002D4E7C" w:rsidRDefault="00C37B59" w:rsidP="002D4E7C">
      <w:pPr>
        <w:spacing w:line="260" w:lineRule="exact"/>
        <w:rPr>
          <w:sz w:val="26"/>
          <w:szCs w:val="26"/>
        </w:rPr>
      </w:pPr>
      <w:r w:rsidRPr="002D4E7C">
        <w:rPr>
          <w:sz w:val="26"/>
          <w:szCs w:val="26"/>
        </w:rPr>
        <w:t xml:space="preserve">государственной кадастровой оценки </w:t>
      </w:r>
    </w:p>
    <w:p w:rsidR="00C37B59" w:rsidRPr="002D4E7C" w:rsidRDefault="00C37B59" w:rsidP="002D4E7C">
      <w:pPr>
        <w:spacing w:line="260" w:lineRule="exact"/>
        <w:rPr>
          <w:sz w:val="26"/>
          <w:szCs w:val="26"/>
        </w:rPr>
      </w:pPr>
      <w:r w:rsidRPr="002D4E7C">
        <w:rPr>
          <w:sz w:val="26"/>
          <w:szCs w:val="26"/>
        </w:rPr>
        <w:t xml:space="preserve">ГБУ «Центр имущественных платежей </w:t>
      </w:r>
    </w:p>
    <w:p w:rsidR="00C37B59" w:rsidRPr="002D4E7C" w:rsidRDefault="00C37B59" w:rsidP="002D4E7C">
      <w:pPr>
        <w:spacing w:line="260" w:lineRule="exact"/>
        <w:rPr>
          <w:rFonts w:eastAsia="Times New Roman"/>
          <w:sz w:val="26"/>
          <w:szCs w:val="26"/>
          <w:highlight w:val="yellow"/>
          <w:shd w:val="clear" w:color="auto" w:fill="FFFFFF"/>
        </w:rPr>
      </w:pPr>
      <w:r w:rsidRPr="002D4E7C">
        <w:rPr>
          <w:sz w:val="26"/>
          <w:szCs w:val="26"/>
        </w:rPr>
        <w:t xml:space="preserve">и жилищного </w:t>
      </w:r>
      <w:proofErr w:type="gramStart"/>
      <w:r w:rsidRPr="002D4E7C">
        <w:rPr>
          <w:sz w:val="26"/>
          <w:szCs w:val="26"/>
        </w:rPr>
        <w:t xml:space="preserve">страхования»   </w:t>
      </w:r>
      <w:proofErr w:type="gramEnd"/>
      <w:r w:rsidRPr="002D4E7C">
        <w:rPr>
          <w:sz w:val="26"/>
          <w:szCs w:val="26"/>
        </w:rPr>
        <w:t xml:space="preserve">                                                                </w:t>
      </w:r>
      <w:r w:rsidR="002D4E7C" w:rsidRPr="002D4E7C">
        <w:rPr>
          <w:sz w:val="26"/>
          <w:szCs w:val="26"/>
        </w:rPr>
        <w:t xml:space="preserve">           </w:t>
      </w:r>
      <w:r w:rsidRPr="002D4E7C">
        <w:rPr>
          <w:sz w:val="26"/>
          <w:szCs w:val="26"/>
        </w:rPr>
        <w:t>К.С. Капитонов</w:t>
      </w:r>
    </w:p>
    <w:p w:rsidR="00392378" w:rsidRPr="00EA3F5F" w:rsidRDefault="00392378" w:rsidP="002D1E4C">
      <w:pPr>
        <w:ind w:firstLine="709"/>
        <w:jc w:val="both"/>
        <w:rPr>
          <w:sz w:val="22"/>
          <w:szCs w:val="22"/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22EF1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4741"/>
    <w:rsid w:val="001D5375"/>
    <w:rsid w:val="001E38A5"/>
    <w:rsid w:val="001E463E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4E7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EB9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6F95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972A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2EF1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0F6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D76BE"/>
    <w:rsid w:val="00BD7C3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37B59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B29D4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D147-EF2D-4329-B1C5-4474C580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25</cp:revision>
  <cp:lastPrinted>2019-05-23T06:33:00Z</cp:lastPrinted>
  <dcterms:created xsi:type="dcterms:W3CDTF">2019-07-30T08:48:00Z</dcterms:created>
  <dcterms:modified xsi:type="dcterms:W3CDTF">2019-08-15T10:56:00Z</dcterms:modified>
</cp:coreProperties>
</file>