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E85EC4" w:rsidRDefault="008730FB" w:rsidP="00975DFC">
      <w:pPr>
        <w:spacing w:line="21" w:lineRule="atLeast"/>
        <w:ind w:right="-2"/>
        <w:rPr>
          <w:b/>
          <w:sz w:val="26"/>
          <w:szCs w:val="26"/>
        </w:rPr>
      </w:pPr>
      <w:r w:rsidRPr="00E85EC4">
        <w:rPr>
          <w:b/>
          <w:sz w:val="26"/>
          <w:szCs w:val="26"/>
        </w:rPr>
        <w:t>«</w:t>
      </w:r>
      <w:r w:rsidR="0096609C">
        <w:rPr>
          <w:b/>
          <w:sz w:val="26"/>
          <w:szCs w:val="26"/>
        </w:rPr>
        <w:t>0</w:t>
      </w:r>
      <w:r w:rsidR="008B7DFD">
        <w:rPr>
          <w:b/>
          <w:sz w:val="26"/>
          <w:szCs w:val="26"/>
        </w:rPr>
        <w:t>8</w:t>
      </w:r>
      <w:r w:rsidR="00470695" w:rsidRPr="00E85EC4">
        <w:rPr>
          <w:b/>
          <w:sz w:val="26"/>
          <w:szCs w:val="26"/>
        </w:rPr>
        <w:t>»</w:t>
      </w:r>
      <w:r w:rsidR="00F62D66" w:rsidRPr="00E85EC4">
        <w:rPr>
          <w:b/>
          <w:sz w:val="26"/>
          <w:szCs w:val="26"/>
        </w:rPr>
        <w:t xml:space="preserve"> </w:t>
      </w:r>
      <w:r w:rsidR="00F44BAC" w:rsidRPr="00E85EC4">
        <w:rPr>
          <w:b/>
          <w:sz w:val="26"/>
          <w:szCs w:val="26"/>
        </w:rPr>
        <w:t>октября</w:t>
      </w:r>
      <w:r w:rsidR="00F62D66" w:rsidRPr="00E85EC4">
        <w:rPr>
          <w:b/>
          <w:sz w:val="26"/>
          <w:szCs w:val="26"/>
        </w:rPr>
        <w:t xml:space="preserve"> </w:t>
      </w:r>
      <w:r w:rsidR="00470695" w:rsidRPr="00E85EC4">
        <w:rPr>
          <w:b/>
          <w:sz w:val="26"/>
          <w:szCs w:val="26"/>
        </w:rPr>
        <w:t>2019 г.</w:t>
      </w:r>
      <w:r w:rsidR="00470695" w:rsidRPr="00E85EC4">
        <w:rPr>
          <w:b/>
          <w:sz w:val="26"/>
          <w:szCs w:val="26"/>
        </w:rPr>
        <w:tab/>
        <w:t xml:space="preserve">             </w:t>
      </w:r>
      <w:r w:rsidR="00A2524F" w:rsidRPr="00E85EC4">
        <w:rPr>
          <w:b/>
          <w:sz w:val="26"/>
          <w:szCs w:val="26"/>
        </w:rPr>
        <w:t xml:space="preserve">  </w:t>
      </w:r>
      <w:r w:rsidR="009A299F" w:rsidRPr="00E85EC4">
        <w:rPr>
          <w:b/>
          <w:sz w:val="26"/>
          <w:szCs w:val="26"/>
        </w:rPr>
        <w:t xml:space="preserve">      </w:t>
      </w:r>
      <w:r w:rsidR="00A2524F" w:rsidRPr="00E85EC4">
        <w:rPr>
          <w:b/>
          <w:sz w:val="26"/>
          <w:szCs w:val="26"/>
        </w:rPr>
        <w:t xml:space="preserve">          </w:t>
      </w:r>
      <w:r w:rsidR="00470695" w:rsidRPr="00E85EC4">
        <w:rPr>
          <w:b/>
          <w:sz w:val="26"/>
          <w:szCs w:val="26"/>
        </w:rPr>
        <w:t xml:space="preserve">           </w:t>
      </w:r>
      <w:r w:rsidR="00D64E51" w:rsidRPr="00E85EC4">
        <w:rPr>
          <w:b/>
          <w:sz w:val="26"/>
          <w:szCs w:val="26"/>
        </w:rPr>
        <w:t xml:space="preserve">          </w:t>
      </w:r>
      <w:r w:rsidR="00470695" w:rsidRPr="00E85EC4">
        <w:rPr>
          <w:b/>
          <w:sz w:val="26"/>
          <w:szCs w:val="26"/>
        </w:rPr>
        <w:t xml:space="preserve">         </w:t>
      </w:r>
      <w:r w:rsidR="00F62D66" w:rsidRPr="00E85EC4">
        <w:rPr>
          <w:b/>
          <w:sz w:val="26"/>
          <w:szCs w:val="26"/>
        </w:rPr>
        <w:t xml:space="preserve">                   </w:t>
      </w:r>
      <w:r w:rsidR="00907E37" w:rsidRPr="00E85EC4">
        <w:rPr>
          <w:b/>
          <w:sz w:val="26"/>
          <w:szCs w:val="26"/>
        </w:rPr>
        <w:t xml:space="preserve">      </w:t>
      </w:r>
      <w:r w:rsidR="000C64FB" w:rsidRPr="00E85EC4">
        <w:rPr>
          <w:b/>
          <w:sz w:val="26"/>
          <w:szCs w:val="26"/>
        </w:rPr>
        <w:t xml:space="preserve">    </w:t>
      </w:r>
      <w:r w:rsidR="00907E37" w:rsidRPr="00E85EC4">
        <w:rPr>
          <w:b/>
          <w:sz w:val="26"/>
          <w:szCs w:val="26"/>
        </w:rPr>
        <w:t xml:space="preserve">  </w:t>
      </w:r>
      <w:r w:rsidR="00D321DC" w:rsidRPr="00E85EC4">
        <w:rPr>
          <w:b/>
          <w:sz w:val="26"/>
          <w:szCs w:val="26"/>
        </w:rPr>
        <w:t xml:space="preserve">№ </w:t>
      </w:r>
      <w:r w:rsidR="008B7DFD">
        <w:rPr>
          <w:b/>
          <w:sz w:val="26"/>
          <w:szCs w:val="26"/>
        </w:rPr>
        <w:t>20</w:t>
      </w:r>
      <w:r w:rsidR="00E15FDF">
        <w:rPr>
          <w:b/>
          <w:sz w:val="26"/>
          <w:szCs w:val="26"/>
        </w:rPr>
        <w:t>2</w:t>
      </w:r>
      <w:r w:rsidR="00F62D66" w:rsidRPr="00E85EC4">
        <w:rPr>
          <w:b/>
          <w:sz w:val="26"/>
          <w:szCs w:val="26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E85EC4" w:rsidRDefault="00470695" w:rsidP="00C27579">
      <w:pPr>
        <w:tabs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  <w:r w:rsidRPr="00E85EC4">
        <w:rPr>
          <w:b/>
          <w:sz w:val="26"/>
          <w:szCs w:val="26"/>
        </w:rPr>
        <w:t>Реквизиты обращения:</w:t>
      </w:r>
      <w:r w:rsidRPr="00E85EC4">
        <w:rPr>
          <w:sz w:val="26"/>
          <w:szCs w:val="26"/>
        </w:rPr>
        <w:tab/>
      </w:r>
      <w:r w:rsidR="001E29E3" w:rsidRPr="00E85EC4">
        <w:rPr>
          <w:sz w:val="26"/>
          <w:szCs w:val="26"/>
        </w:rPr>
        <w:t xml:space="preserve">от </w:t>
      </w:r>
      <w:r w:rsidR="00F44BAC" w:rsidRPr="00E85EC4">
        <w:rPr>
          <w:sz w:val="26"/>
          <w:szCs w:val="26"/>
        </w:rPr>
        <w:t>1</w:t>
      </w:r>
      <w:r w:rsidR="008B7DFD">
        <w:rPr>
          <w:sz w:val="26"/>
          <w:szCs w:val="26"/>
        </w:rPr>
        <w:t>0</w:t>
      </w:r>
      <w:r w:rsidR="001E29E3" w:rsidRPr="00E85EC4">
        <w:rPr>
          <w:sz w:val="26"/>
          <w:szCs w:val="26"/>
        </w:rPr>
        <w:t>.0</w:t>
      </w:r>
      <w:r w:rsidR="008B7DFD">
        <w:rPr>
          <w:sz w:val="26"/>
          <w:szCs w:val="26"/>
        </w:rPr>
        <w:t>9</w:t>
      </w:r>
      <w:r w:rsidR="001E29E3" w:rsidRPr="00E85EC4">
        <w:rPr>
          <w:sz w:val="26"/>
          <w:szCs w:val="26"/>
        </w:rPr>
        <w:t xml:space="preserve">.2019 № </w:t>
      </w:r>
      <w:r w:rsidR="008B7DFD" w:rsidRPr="008B7DFD">
        <w:rPr>
          <w:sz w:val="26"/>
          <w:szCs w:val="26"/>
        </w:rPr>
        <w:t>33-8-173/19-(0)-0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E85EC4" w:rsidRDefault="00470695" w:rsidP="00C27579">
      <w:pPr>
        <w:tabs>
          <w:tab w:val="left" w:pos="5812"/>
        </w:tabs>
        <w:spacing w:line="21" w:lineRule="atLeast"/>
        <w:ind w:left="5954" w:right="-2" w:hanging="5954"/>
        <w:jc w:val="both"/>
        <w:rPr>
          <w:sz w:val="26"/>
          <w:szCs w:val="26"/>
        </w:rPr>
      </w:pPr>
      <w:r w:rsidRPr="00E85EC4">
        <w:rPr>
          <w:b/>
          <w:sz w:val="26"/>
          <w:szCs w:val="26"/>
        </w:rPr>
        <w:t>Информация о заявителе:</w:t>
      </w:r>
      <w:r w:rsidRPr="00E85EC4">
        <w:rPr>
          <w:sz w:val="26"/>
          <w:szCs w:val="26"/>
        </w:rPr>
        <w:tab/>
      </w:r>
      <w:r w:rsidR="00432060">
        <w:rPr>
          <w:sz w:val="26"/>
          <w:szCs w:val="26"/>
        </w:rPr>
        <w:t>***</w:t>
      </w:r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E85EC4" w:rsidRDefault="00470695" w:rsidP="005A4135">
      <w:pPr>
        <w:tabs>
          <w:tab w:val="left" w:pos="5812"/>
        </w:tabs>
        <w:ind w:right="-2"/>
        <w:jc w:val="both"/>
        <w:rPr>
          <w:sz w:val="26"/>
          <w:szCs w:val="26"/>
        </w:rPr>
      </w:pPr>
      <w:r w:rsidRPr="00E85EC4">
        <w:rPr>
          <w:b/>
          <w:sz w:val="26"/>
          <w:szCs w:val="26"/>
        </w:rPr>
        <w:t>Кадастровый номер объекта недвижимости:</w:t>
      </w:r>
      <w:r w:rsidRPr="00E85EC4">
        <w:rPr>
          <w:sz w:val="26"/>
          <w:szCs w:val="26"/>
        </w:rPr>
        <w:tab/>
      </w:r>
      <w:r w:rsidR="008B7DFD" w:rsidRPr="008B7DFD">
        <w:rPr>
          <w:rFonts w:eastAsia="Times New Roman"/>
          <w:sz w:val="26"/>
          <w:szCs w:val="26"/>
        </w:rPr>
        <w:t>50:21:0120114:1944</w:t>
      </w:r>
    </w:p>
    <w:p w:rsidR="00E60D3B" w:rsidRPr="0005350F" w:rsidRDefault="00470695" w:rsidP="00C27579">
      <w:pPr>
        <w:ind w:left="5812" w:right="-2" w:hanging="5812"/>
        <w:jc w:val="both"/>
        <w:rPr>
          <w:sz w:val="28"/>
          <w:szCs w:val="28"/>
        </w:rPr>
      </w:pPr>
      <w:r w:rsidRPr="00E85EC4">
        <w:rPr>
          <w:b/>
          <w:sz w:val="26"/>
          <w:szCs w:val="26"/>
        </w:rPr>
        <w:t>Адрес:</w:t>
      </w:r>
      <w:r w:rsidR="003C1DED" w:rsidRPr="00E85EC4">
        <w:rPr>
          <w:sz w:val="26"/>
          <w:szCs w:val="26"/>
        </w:rPr>
        <w:t xml:space="preserve"> </w:t>
      </w:r>
      <w:r w:rsidR="003C1DED" w:rsidRPr="00E85EC4">
        <w:rPr>
          <w:sz w:val="26"/>
          <w:szCs w:val="26"/>
        </w:rPr>
        <w:tab/>
      </w:r>
      <w:r w:rsidR="00666CAE" w:rsidRPr="00E85EC4">
        <w:rPr>
          <w:sz w:val="26"/>
          <w:szCs w:val="26"/>
        </w:rPr>
        <w:t xml:space="preserve">г. Москва, </w:t>
      </w:r>
      <w:r w:rsidR="00AD7DF8">
        <w:rPr>
          <w:sz w:val="26"/>
          <w:szCs w:val="26"/>
        </w:rPr>
        <w:t xml:space="preserve">поселение </w:t>
      </w:r>
      <w:proofErr w:type="spellStart"/>
      <w:r w:rsidR="00AD7DF8">
        <w:rPr>
          <w:sz w:val="26"/>
          <w:szCs w:val="26"/>
        </w:rPr>
        <w:t>Сосенское</w:t>
      </w:r>
      <w:proofErr w:type="spellEnd"/>
      <w:r w:rsidR="00AD7DF8">
        <w:rPr>
          <w:sz w:val="26"/>
          <w:szCs w:val="26"/>
        </w:rPr>
        <w:t>,</w:t>
      </w:r>
      <w:r w:rsidR="00AD7DF8">
        <w:rPr>
          <w:sz w:val="26"/>
          <w:szCs w:val="26"/>
        </w:rPr>
        <w:br/>
      </w:r>
      <w:r w:rsidR="008B7DFD" w:rsidRPr="008B7DFD">
        <w:rPr>
          <w:sz w:val="26"/>
          <w:szCs w:val="26"/>
        </w:rPr>
        <w:t>в районе д.</w:t>
      </w:r>
      <w:r w:rsidR="00AD7DF8">
        <w:rPr>
          <w:sz w:val="26"/>
          <w:szCs w:val="26"/>
        </w:rPr>
        <w:t xml:space="preserve"> </w:t>
      </w:r>
      <w:r w:rsidR="008B7DFD" w:rsidRPr="008B7DFD">
        <w:rPr>
          <w:sz w:val="26"/>
          <w:szCs w:val="26"/>
        </w:rPr>
        <w:t>Сосенки, уч.</w:t>
      </w:r>
      <w:r w:rsidR="00AD7DF8">
        <w:rPr>
          <w:sz w:val="26"/>
          <w:szCs w:val="26"/>
        </w:rPr>
        <w:t xml:space="preserve"> </w:t>
      </w:r>
      <w:r w:rsidR="008B7DFD" w:rsidRPr="008B7DFD">
        <w:rPr>
          <w:sz w:val="26"/>
          <w:szCs w:val="26"/>
        </w:rPr>
        <w:t>№ 95/45-1</w:t>
      </w:r>
    </w:p>
    <w:p w:rsidR="00C358B3" w:rsidRPr="005A4135" w:rsidRDefault="00C358B3" w:rsidP="00E15905">
      <w:pPr>
        <w:ind w:left="5387" w:right="-2" w:hanging="5387"/>
        <w:jc w:val="both"/>
      </w:pPr>
    </w:p>
    <w:p w:rsidR="00B82792" w:rsidRPr="005A4135" w:rsidRDefault="00B82792" w:rsidP="00E15905">
      <w:pPr>
        <w:ind w:left="5387" w:right="-2" w:hanging="5387"/>
        <w:jc w:val="both"/>
      </w:pPr>
    </w:p>
    <w:p w:rsidR="00A96DCA" w:rsidRPr="00E85EC4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E85EC4">
        <w:rPr>
          <w:b/>
          <w:sz w:val="26"/>
          <w:szCs w:val="26"/>
        </w:rPr>
        <w:t>Иная информация:</w:t>
      </w:r>
    </w:p>
    <w:p w:rsidR="005E1704" w:rsidRPr="005A4135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523C79" w:rsidRPr="00E85EC4" w:rsidRDefault="00523C79" w:rsidP="00523C79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E85EC4">
        <w:rPr>
          <w:sz w:val="26"/>
          <w:szCs w:val="26"/>
        </w:rPr>
        <w:t xml:space="preserve">Объект недвижимости с кадастровым номером </w:t>
      </w:r>
      <w:r w:rsidR="00AD7DF8" w:rsidRPr="00AD7DF8">
        <w:rPr>
          <w:sz w:val="26"/>
          <w:szCs w:val="26"/>
        </w:rPr>
        <w:t>50:21:0120114:1944</w:t>
      </w:r>
      <w:r w:rsidRPr="00E85EC4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оценен в составе группы </w:t>
      </w:r>
      <w:r w:rsidR="00AD7DF8" w:rsidRPr="00AD7DF8">
        <w:rPr>
          <w:sz w:val="26"/>
          <w:szCs w:val="26"/>
        </w:rPr>
        <w:t>13 «Объекты неустановленного назна</w:t>
      </w:r>
      <w:r w:rsidR="001C5813">
        <w:rPr>
          <w:sz w:val="26"/>
          <w:szCs w:val="26"/>
        </w:rPr>
        <w:t>чения», подгруппе 13.2 «Объекты</w:t>
      </w:r>
      <w:r w:rsidR="001C5813">
        <w:rPr>
          <w:sz w:val="26"/>
          <w:szCs w:val="26"/>
        </w:rPr>
        <w:br/>
      </w:r>
      <w:r w:rsidR="00AD7DF8" w:rsidRPr="00AD7DF8">
        <w:rPr>
          <w:sz w:val="26"/>
          <w:szCs w:val="26"/>
        </w:rPr>
        <w:t>улично-дорожной сети»</w:t>
      </w:r>
      <w:r w:rsidRPr="00E85EC4">
        <w:rPr>
          <w:sz w:val="26"/>
          <w:szCs w:val="26"/>
        </w:rPr>
        <w:t>.</w:t>
      </w:r>
    </w:p>
    <w:p w:rsidR="001C5813" w:rsidRPr="001C5813" w:rsidRDefault="00C44F2D" w:rsidP="001C5813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C5813" w:rsidRPr="001C5813">
        <w:rPr>
          <w:sz w:val="26"/>
          <w:szCs w:val="26"/>
        </w:rPr>
        <w:t xml:space="preserve">осударственная кадастровая оценка земель города Москвы в 2014 и 2016 годах проводилась в соответствии с </w:t>
      </w:r>
      <w:r w:rsidR="001C5813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от 29.07.1998 № 135-ФЗ</w:t>
      </w:r>
      <w:r>
        <w:rPr>
          <w:sz w:val="26"/>
          <w:szCs w:val="26"/>
        </w:rPr>
        <w:br/>
      </w:r>
      <w:r w:rsidR="001C5813" w:rsidRPr="001C5813">
        <w:rPr>
          <w:sz w:val="26"/>
          <w:szCs w:val="26"/>
        </w:rPr>
        <w:t>«Об оценочной деятельности в Российской Федер</w:t>
      </w:r>
      <w:r>
        <w:rPr>
          <w:sz w:val="26"/>
          <w:szCs w:val="26"/>
        </w:rPr>
        <w:t>ации», Методическими указаниями</w:t>
      </w:r>
      <w:r>
        <w:rPr>
          <w:sz w:val="26"/>
          <w:szCs w:val="26"/>
        </w:rPr>
        <w:br/>
      </w:r>
      <w:r w:rsidR="001C5813" w:rsidRPr="001C5813">
        <w:rPr>
          <w:sz w:val="26"/>
          <w:szCs w:val="26"/>
        </w:rPr>
        <w:t xml:space="preserve">по государственной кадастровой оценке земель населенных пунктов, утвержденными приказом Министерства экономического развития </w:t>
      </w:r>
      <w:r>
        <w:rPr>
          <w:sz w:val="26"/>
          <w:szCs w:val="26"/>
        </w:rPr>
        <w:t>и торговли Российской Федерации</w:t>
      </w:r>
      <w:r>
        <w:rPr>
          <w:sz w:val="26"/>
          <w:szCs w:val="26"/>
        </w:rPr>
        <w:br/>
      </w:r>
      <w:r w:rsidR="001C5813" w:rsidRPr="001C5813">
        <w:rPr>
          <w:sz w:val="26"/>
          <w:szCs w:val="26"/>
        </w:rPr>
        <w:t xml:space="preserve">от 15.02.2007 № 39 (далее – </w:t>
      </w:r>
      <w:r w:rsidR="00F06BFE">
        <w:rPr>
          <w:sz w:val="26"/>
          <w:szCs w:val="26"/>
        </w:rPr>
        <w:t>Методические указания № 39),</w:t>
      </w:r>
      <w:r>
        <w:rPr>
          <w:sz w:val="26"/>
          <w:szCs w:val="26"/>
        </w:rPr>
        <w:t xml:space="preserve"> </w:t>
      </w:r>
      <w:r w:rsidR="001C5813" w:rsidRPr="001C5813">
        <w:rPr>
          <w:sz w:val="26"/>
          <w:szCs w:val="26"/>
        </w:rPr>
        <w:t>а также иными нормативными правовыми актами Российской Федерации, регулирующими отношения, возникающие при проведении государственной кадастровой оценки.</w:t>
      </w:r>
    </w:p>
    <w:p w:rsidR="001C5813" w:rsidRPr="001C5813" w:rsidRDefault="001C5813" w:rsidP="001C5813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1C5813">
        <w:rPr>
          <w:sz w:val="26"/>
          <w:szCs w:val="26"/>
        </w:rPr>
        <w:t>Согласно статье 2.5 Методических указаний № 39 кадастровая стоимость земельных участков в составе земель населенных пунктов 16 вида разрешенного использования «Земельные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</w:t>
      </w:r>
      <w:r w:rsidR="006411A2">
        <w:rPr>
          <w:sz w:val="26"/>
          <w:szCs w:val="26"/>
        </w:rPr>
        <w:t xml:space="preserve"> объектами, изъятыми из оборота</w:t>
      </w:r>
      <w:r w:rsidR="006411A2">
        <w:rPr>
          <w:sz w:val="26"/>
          <w:szCs w:val="26"/>
        </w:rPr>
        <w:br/>
      </w:r>
      <w:r w:rsidRPr="001C5813">
        <w:rPr>
          <w:sz w:val="26"/>
          <w:szCs w:val="26"/>
        </w:rPr>
        <w:t xml:space="preserve">или ограниченными в обороте в соответствии с законодательством Российской </w:t>
      </w:r>
      <w:r w:rsidRPr="001C5813">
        <w:rPr>
          <w:sz w:val="26"/>
          <w:szCs w:val="26"/>
        </w:rPr>
        <w:lastRenderedPageBreak/>
        <w:t>Федерации; земельные участки под полосами отвода водоемов, каналов и коллекторов, набережные» не рассчитывалась, а устанавливалась равной 1 (одному) рублю</w:t>
      </w:r>
      <w:r w:rsidR="006411A2">
        <w:rPr>
          <w:sz w:val="26"/>
          <w:szCs w:val="26"/>
        </w:rPr>
        <w:br/>
      </w:r>
      <w:r w:rsidRPr="001C5813">
        <w:rPr>
          <w:sz w:val="26"/>
          <w:szCs w:val="26"/>
        </w:rPr>
        <w:t>за земельный участок.</w:t>
      </w:r>
    </w:p>
    <w:p w:rsidR="001C5813" w:rsidRPr="001C5813" w:rsidRDefault="001C5813" w:rsidP="001C5813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1C5813">
        <w:rPr>
          <w:sz w:val="26"/>
          <w:szCs w:val="26"/>
        </w:rPr>
        <w:t>Государственная кадастровая оценка в городе Москве в 2018 году проведена                     в соответствии с</w:t>
      </w:r>
      <w:r w:rsidRPr="001C5813">
        <w:rPr>
          <w:bCs/>
          <w:sz w:val="26"/>
          <w:szCs w:val="26"/>
        </w:rPr>
        <w:t xml:space="preserve"> Законом о государственной кадастровой оценке</w:t>
      </w:r>
      <w:r w:rsidRPr="001C5813">
        <w:rPr>
          <w:sz w:val="26"/>
          <w:szCs w:val="26"/>
        </w:rPr>
        <w:t>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 № 226), а также иными нормативными правовыми актами Российской Федерации, регулирующими отношения, возникающие                              при проведении государственной кадастровой оценки.</w:t>
      </w:r>
    </w:p>
    <w:p w:rsidR="00523C79" w:rsidRDefault="001C5813" w:rsidP="001C5813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1C5813">
        <w:rPr>
          <w:sz w:val="26"/>
          <w:szCs w:val="26"/>
        </w:rPr>
        <w:t>В соответствии с Методическими указаниями № 226 расчет кадастровой стоимости объектов 13 оценочной группы «Объекты неустановленного назначения», подгруппы 13.2 «Объекты улично-дорожной сети» осуществляется с применением метода моделирования на основе удельных показателей кадастровой стоимости путем умножения среднего значения удельного показателя кадаст</w:t>
      </w:r>
      <w:r w:rsidR="006411A2">
        <w:rPr>
          <w:sz w:val="26"/>
          <w:szCs w:val="26"/>
        </w:rPr>
        <w:t>ровой стоимости объектов оценки</w:t>
      </w:r>
      <w:r w:rsidR="006411A2">
        <w:rPr>
          <w:sz w:val="26"/>
          <w:szCs w:val="26"/>
        </w:rPr>
        <w:br/>
      </w:r>
      <w:r w:rsidRPr="001C5813">
        <w:rPr>
          <w:sz w:val="26"/>
          <w:szCs w:val="26"/>
        </w:rPr>
        <w:t>(по всем группам, за исключением 13) по кадастро</w:t>
      </w:r>
      <w:r w:rsidR="006411A2">
        <w:rPr>
          <w:sz w:val="26"/>
          <w:szCs w:val="26"/>
        </w:rPr>
        <w:t>вому кварталу (району, городу),</w:t>
      </w:r>
      <w:r w:rsidR="006411A2">
        <w:rPr>
          <w:sz w:val="26"/>
          <w:szCs w:val="26"/>
        </w:rPr>
        <w:br/>
      </w:r>
      <w:r w:rsidRPr="001C5813">
        <w:rPr>
          <w:sz w:val="26"/>
          <w:szCs w:val="26"/>
        </w:rPr>
        <w:t>в котором расположен объект недвижимости, на его площадь.</w:t>
      </w:r>
    </w:p>
    <w:p w:rsidR="00C44F2D" w:rsidRPr="00E85EC4" w:rsidRDefault="00C44F2D" w:rsidP="001C5813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по результатам проверки расчета кадастровой стоимости наличие ошибки не выявлено.</w:t>
      </w:r>
    </w:p>
    <w:p w:rsidR="00523C79" w:rsidRPr="003F47C6" w:rsidRDefault="00523C79" w:rsidP="00523C79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8F1A43" w:rsidRPr="00E85EC4" w:rsidRDefault="008F1A43" w:rsidP="00EE376D">
      <w:pPr>
        <w:ind w:firstLine="708"/>
        <w:jc w:val="both"/>
        <w:rPr>
          <w:sz w:val="26"/>
          <w:szCs w:val="26"/>
        </w:rPr>
      </w:pP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C65940" w:rsidRPr="00E85EC4" w:rsidRDefault="00C65940" w:rsidP="00EE376D">
      <w:pPr>
        <w:rPr>
          <w:sz w:val="26"/>
          <w:szCs w:val="26"/>
        </w:rPr>
      </w:pPr>
      <w:r w:rsidRPr="00E85EC4">
        <w:rPr>
          <w:sz w:val="26"/>
          <w:szCs w:val="26"/>
        </w:rPr>
        <w:t>Начальник Управления государственной</w:t>
      </w:r>
      <w:r w:rsidRPr="00E85EC4">
        <w:rPr>
          <w:sz w:val="26"/>
          <w:szCs w:val="26"/>
        </w:rPr>
        <w:br/>
        <w:t xml:space="preserve">кадастровой оценки </w:t>
      </w:r>
    </w:p>
    <w:p w:rsidR="00C65940" w:rsidRPr="00E85EC4" w:rsidRDefault="00C65940" w:rsidP="00EE376D">
      <w:pPr>
        <w:rPr>
          <w:sz w:val="26"/>
          <w:szCs w:val="26"/>
        </w:rPr>
      </w:pPr>
      <w:r w:rsidRPr="00E85EC4">
        <w:rPr>
          <w:sz w:val="26"/>
          <w:szCs w:val="26"/>
        </w:rPr>
        <w:t xml:space="preserve">ГБУ «Центр имущественных платежей </w:t>
      </w:r>
    </w:p>
    <w:p w:rsidR="00C94DF9" w:rsidRPr="00F13802" w:rsidRDefault="00C65940" w:rsidP="00EE376D">
      <w:pPr>
        <w:rPr>
          <w:sz w:val="26"/>
          <w:szCs w:val="26"/>
        </w:rPr>
      </w:pPr>
      <w:r w:rsidRPr="00E85EC4">
        <w:rPr>
          <w:sz w:val="26"/>
          <w:szCs w:val="26"/>
        </w:rPr>
        <w:t xml:space="preserve">и жилищного </w:t>
      </w:r>
      <w:proofErr w:type="gramStart"/>
      <w:r w:rsidRPr="00E85EC4">
        <w:rPr>
          <w:sz w:val="26"/>
          <w:szCs w:val="26"/>
        </w:rPr>
        <w:t xml:space="preserve">страхования»   </w:t>
      </w:r>
      <w:proofErr w:type="gramEnd"/>
      <w:r w:rsidRPr="00E85EC4">
        <w:rPr>
          <w:sz w:val="26"/>
          <w:szCs w:val="26"/>
        </w:rPr>
        <w:t xml:space="preserve">            </w:t>
      </w:r>
      <w:r w:rsidR="00D64E51" w:rsidRPr="00E85EC4">
        <w:rPr>
          <w:sz w:val="26"/>
          <w:szCs w:val="26"/>
        </w:rPr>
        <w:t xml:space="preserve">                       </w:t>
      </w:r>
      <w:r w:rsidRPr="00E85EC4">
        <w:rPr>
          <w:sz w:val="26"/>
          <w:szCs w:val="26"/>
        </w:rPr>
        <w:t xml:space="preserve">                    </w:t>
      </w:r>
      <w:r w:rsidR="00F13802" w:rsidRPr="00E85EC4">
        <w:rPr>
          <w:sz w:val="26"/>
          <w:szCs w:val="26"/>
        </w:rPr>
        <w:t xml:space="preserve"> </w:t>
      </w:r>
      <w:r w:rsidRPr="00E85EC4">
        <w:rPr>
          <w:sz w:val="26"/>
          <w:szCs w:val="26"/>
        </w:rPr>
        <w:t xml:space="preserve">    </w:t>
      </w:r>
      <w:r w:rsidR="00761604" w:rsidRPr="00E85EC4">
        <w:rPr>
          <w:sz w:val="26"/>
          <w:szCs w:val="26"/>
        </w:rPr>
        <w:t xml:space="preserve">   </w:t>
      </w:r>
      <w:r w:rsidRPr="00E85EC4">
        <w:rPr>
          <w:sz w:val="26"/>
          <w:szCs w:val="26"/>
        </w:rPr>
        <w:t xml:space="preserve">            </w:t>
      </w:r>
      <w:r w:rsidR="00761604" w:rsidRPr="00E85EC4">
        <w:rPr>
          <w:sz w:val="26"/>
          <w:szCs w:val="26"/>
        </w:rPr>
        <w:t>К.С. Капитонов</w:t>
      </w:r>
    </w:p>
    <w:p w:rsidR="00C94DF9" w:rsidRPr="00F13802" w:rsidRDefault="00C94DF9" w:rsidP="00C65940">
      <w:pPr>
        <w:spacing w:line="235" w:lineRule="auto"/>
        <w:rPr>
          <w:sz w:val="26"/>
          <w:szCs w:val="26"/>
        </w:rPr>
      </w:pPr>
    </w:p>
    <w:p w:rsidR="00761604" w:rsidRPr="00F13802" w:rsidRDefault="00761604" w:rsidP="00C65940">
      <w:pPr>
        <w:spacing w:line="235" w:lineRule="auto"/>
        <w:rPr>
          <w:sz w:val="26"/>
          <w:szCs w:val="26"/>
        </w:rPr>
      </w:pPr>
    </w:p>
    <w:p w:rsidR="00761604" w:rsidRDefault="00761604" w:rsidP="00C65940">
      <w:pPr>
        <w:spacing w:line="235" w:lineRule="auto"/>
      </w:pPr>
    </w:p>
    <w:p w:rsidR="00F13802" w:rsidRDefault="00F13802" w:rsidP="00C65940">
      <w:pPr>
        <w:spacing w:line="235" w:lineRule="auto"/>
      </w:pPr>
    </w:p>
    <w:p w:rsidR="00F13802" w:rsidRDefault="00F13802" w:rsidP="00C65940">
      <w:pPr>
        <w:spacing w:line="235" w:lineRule="auto"/>
      </w:pPr>
    </w:p>
    <w:p w:rsidR="00F13802" w:rsidRDefault="00F13802" w:rsidP="00C65940">
      <w:pPr>
        <w:spacing w:line="235" w:lineRule="auto"/>
      </w:pPr>
    </w:p>
    <w:p w:rsidR="00F13802" w:rsidRDefault="00F13802" w:rsidP="00C65940">
      <w:pPr>
        <w:spacing w:line="235" w:lineRule="auto"/>
      </w:pPr>
    </w:p>
    <w:p w:rsidR="00F13802" w:rsidRDefault="00F13802" w:rsidP="00C65940">
      <w:pPr>
        <w:spacing w:line="235" w:lineRule="auto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85EC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E85EC4" w:rsidP="00B83E1A">
    <w:pPr>
      <w:pStyle w:val="aa"/>
      <w:jc w:val="center"/>
      <w:rPr>
        <w:lang w:val="en-GB"/>
      </w:rPr>
    </w:pPr>
    <w:r>
      <w:rPr>
        <w:lang w:val="en-GB"/>
      </w:rPr>
      <w:t>2</w:t>
    </w:r>
  </w:p>
  <w:p w:rsidR="00E85EC4" w:rsidRPr="00E85EC4" w:rsidRDefault="00E85EC4" w:rsidP="00B83E1A">
    <w:pPr>
      <w:pStyle w:val="aa"/>
      <w:jc w:val="cent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FD" w:rsidRDefault="009917FD" w:rsidP="00E85EC4">
    <w:pPr>
      <w:pStyle w:val="aa"/>
    </w:pPr>
  </w:p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C5813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060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12F"/>
    <w:rsid w:val="00523C7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11A2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2334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B7DFD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609C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67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D7DF8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21C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6EC9"/>
    <w:rsid w:val="00C27579"/>
    <w:rsid w:val="00C324A3"/>
    <w:rsid w:val="00C35372"/>
    <w:rsid w:val="00C358B3"/>
    <w:rsid w:val="00C40930"/>
    <w:rsid w:val="00C43A3B"/>
    <w:rsid w:val="00C44F2D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5FDF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0E82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5EC4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5C82"/>
    <w:rsid w:val="00F06BFE"/>
    <w:rsid w:val="00F0736B"/>
    <w:rsid w:val="00F1031D"/>
    <w:rsid w:val="00F1129D"/>
    <w:rsid w:val="00F11C0A"/>
    <w:rsid w:val="00F12586"/>
    <w:rsid w:val="00F12B7D"/>
    <w:rsid w:val="00F13802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4BAC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C81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4D24198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CB4E-6BC3-49B1-8F24-9520A9F8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366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2019-10-08T06:49:00Z</cp:lastPrinted>
  <dcterms:created xsi:type="dcterms:W3CDTF">2019-10-08T06:15:00Z</dcterms:created>
  <dcterms:modified xsi:type="dcterms:W3CDTF">2019-10-11T08:46:00Z</dcterms:modified>
</cp:coreProperties>
</file>