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01958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671B1B">
        <w:rPr>
          <w:b/>
          <w:sz w:val="28"/>
          <w:szCs w:val="28"/>
        </w:rPr>
        <w:t>29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671B1B">
        <w:rPr>
          <w:b/>
          <w:sz w:val="28"/>
          <w:szCs w:val="28"/>
        </w:rPr>
        <w:t>октября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671B1B" w:rsidRPr="00760217">
        <w:rPr>
          <w:b/>
          <w:sz w:val="28"/>
          <w:szCs w:val="28"/>
        </w:rPr>
        <w:t>238</w:t>
      </w:r>
      <w:r w:rsidR="00F62D66" w:rsidRPr="00760217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EB590D" w:rsidRPr="007C3101" w:rsidRDefault="00470695" w:rsidP="00FC1EB2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671B1B" w:rsidRPr="00671B1B">
        <w:rPr>
          <w:sz w:val="28"/>
          <w:szCs w:val="28"/>
        </w:rPr>
        <w:t xml:space="preserve">22.10.2019 </w:t>
      </w:r>
      <w:r w:rsidR="008730FB" w:rsidRPr="00EF7384">
        <w:rPr>
          <w:sz w:val="28"/>
          <w:szCs w:val="28"/>
        </w:rPr>
        <w:t xml:space="preserve">№ </w:t>
      </w:r>
      <w:r w:rsidR="00671B1B" w:rsidRPr="00671B1B">
        <w:rPr>
          <w:sz w:val="28"/>
          <w:szCs w:val="28"/>
        </w:rPr>
        <w:t>33-8-299/19-(0)-0</w:t>
      </w:r>
    </w:p>
    <w:p w:rsidR="00FC1EB2" w:rsidRDefault="00FC1EB2" w:rsidP="003353BB">
      <w:pPr>
        <w:tabs>
          <w:tab w:val="left" w:pos="6237"/>
        </w:tabs>
        <w:ind w:left="5812" w:right="-2" w:hanging="5812"/>
        <w:jc w:val="both"/>
        <w:rPr>
          <w:b/>
          <w:sz w:val="28"/>
          <w:szCs w:val="28"/>
        </w:rPr>
      </w:pPr>
    </w:p>
    <w:p w:rsidR="00FB4346" w:rsidRPr="00EF7384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E82AB1">
        <w:rPr>
          <w:sz w:val="28"/>
          <w:szCs w:val="28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671B1B" w:rsidRPr="00671B1B">
        <w:rPr>
          <w:sz w:val="28"/>
          <w:szCs w:val="28"/>
        </w:rPr>
        <w:t>77:04:0001011:2071</w:t>
      </w:r>
    </w:p>
    <w:p w:rsidR="00E60D3B" w:rsidRPr="002555DE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D45C65" w:rsidRPr="00EF7384">
        <w:rPr>
          <w:sz w:val="28"/>
          <w:szCs w:val="28"/>
        </w:rPr>
        <w:t xml:space="preserve">г. Москва, </w:t>
      </w:r>
      <w:r w:rsidR="00671B1B">
        <w:rPr>
          <w:sz w:val="28"/>
          <w:szCs w:val="28"/>
        </w:rPr>
        <w:t>проезд Таможенный,</w:t>
      </w:r>
      <w:r w:rsidR="00671B1B">
        <w:rPr>
          <w:sz w:val="28"/>
          <w:szCs w:val="28"/>
        </w:rPr>
        <w:br/>
      </w:r>
      <w:r w:rsidR="00671B1B" w:rsidRPr="00671B1B">
        <w:rPr>
          <w:sz w:val="28"/>
          <w:szCs w:val="28"/>
        </w:rPr>
        <w:t>д.</w:t>
      </w:r>
      <w:r w:rsidR="00671B1B">
        <w:rPr>
          <w:sz w:val="28"/>
          <w:szCs w:val="28"/>
        </w:rPr>
        <w:t xml:space="preserve"> </w:t>
      </w:r>
      <w:r w:rsidR="00671B1B" w:rsidRPr="00671B1B">
        <w:rPr>
          <w:sz w:val="28"/>
          <w:szCs w:val="28"/>
        </w:rPr>
        <w:t>12, кв.</w:t>
      </w:r>
      <w:r w:rsidR="00671B1B">
        <w:rPr>
          <w:sz w:val="28"/>
          <w:szCs w:val="28"/>
        </w:rPr>
        <w:t xml:space="preserve"> </w:t>
      </w:r>
      <w:r w:rsidR="00671B1B" w:rsidRPr="00671B1B">
        <w:rPr>
          <w:sz w:val="28"/>
          <w:szCs w:val="28"/>
        </w:rPr>
        <w:t>47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6B4E1D" w:rsidRDefault="006B4E1D" w:rsidP="006B4E1D">
      <w:pPr>
        <w:tabs>
          <w:tab w:val="left" w:pos="5103"/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E06112">
        <w:rPr>
          <w:b/>
          <w:sz w:val="28"/>
          <w:szCs w:val="28"/>
        </w:rPr>
        <w:t>Иная информация:</w:t>
      </w:r>
    </w:p>
    <w:p w:rsidR="006B4E1D" w:rsidRPr="00A96DCA" w:rsidRDefault="006B4E1D" w:rsidP="006B4E1D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B4E1D" w:rsidRPr="006E7A6E" w:rsidRDefault="006B4E1D" w:rsidP="006B4E1D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>
        <w:rPr>
          <w:sz w:val="28"/>
          <w:szCs w:val="28"/>
        </w:rPr>
        <w:t>,</w:t>
      </w:r>
      <w:r w:rsidRPr="00264372"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>(далее – Обращение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 исправлении ошибок)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установлен статьей 21 </w:t>
      </w:r>
      <w:r w:rsidRPr="00CE5796">
        <w:rPr>
          <w:sz w:val="28"/>
          <w:szCs w:val="28"/>
        </w:rPr>
        <w:t xml:space="preserve">Федерального закона от 03.07.2016 № 237-ФЗ «О государственной кадастровой оценке» (далее – Закон </w:t>
      </w:r>
      <w:r>
        <w:rPr>
          <w:sz w:val="28"/>
          <w:szCs w:val="28"/>
        </w:rPr>
        <w:t>о ГКО</w:t>
      </w:r>
      <w:r w:rsidRPr="00CE579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об исправлении технических и (или) методологических ошибок, допущенных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>при определении кадастровой стоимости» (далее – Порядок рассмотрения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обращения).</w:t>
      </w:r>
    </w:p>
    <w:p w:rsidR="006B4E1D" w:rsidRPr="006E7A6E" w:rsidRDefault="006B4E1D" w:rsidP="006B4E1D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 xml:space="preserve">Согласно части 8 статьи 21 Закона </w:t>
      </w:r>
      <w:r>
        <w:rPr>
          <w:sz w:val="28"/>
          <w:szCs w:val="28"/>
        </w:rPr>
        <w:t>о ГКО</w:t>
      </w:r>
      <w:r w:rsidRPr="006E7A6E">
        <w:rPr>
          <w:sz w:val="28"/>
          <w:szCs w:val="28"/>
        </w:rPr>
        <w:t xml:space="preserve"> Обращение об исправлении ошибок должно содержать суть с указанием (по желанию) номеров страниц отчета,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на которых содержатся соответствующие ошибки. Согласно части 9 статьи 21 </w:t>
      </w:r>
      <w:r w:rsidRPr="00264372">
        <w:rPr>
          <w:sz w:val="28"/>
          <w:szCs w:val="28"/>
        </w:rPr>
        <w:t xml:space="preserve">Закона </w:t>
      </w:r>
      <w:r w:rsidRPr="00425ADD">
        <w:rPr>
          <w:sz w:val="28"/>
          <w:szCs w:val="28"/>
        </w:rPr>
        <w:t xml:space="preserve">о ГКО </w:t>
      </w:r>
      <w:r w:rsidRPr="006E7A6E">
        <w:rPr>
          <w:sz w:val="28"/>
          <w:szCs w:val="28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6B4E1D" w:rsidRPr="00264372" w:rsidRDefault="006B4E1D" w:rsidP="00760217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</w:rPr>
        <w:lastRenderedPageBreak/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</w:t>
      </w:r>
      <w:r w:rsidRPr="00425ADD">
        <w:rPr>
          <w:sz w:val="28"/>
          <w:szCs w:val="28"/>
        </w:rPr>
        <w:t>Закона о ГКО.</w:t>
      </w:r>
    </w:p>
    <w:p w:rsidR="00F11C0A" w:rsidRDefault="006B4E1D" w:rsidP="00760217">
      <w:pPr>
        <w:spacing w:line="254" w:lineRule="auto"/>
        <w:ind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  <w:lang w:eastAsia="en-US"/>
        </w:rPr>
        <w:t xml:space="preserve">Обращение об исправлении ошибок, допущенных при определении кадастровой стоимости </w:t>
      </w:r>
      <w:r>
        <w:rPr>
          <w:sz w:val="28"/>
          <w:szCs w:val="28"/>
          <w:lang w:eastAsia="en-US"/>
        </w:rPr>
        <w:t>объекта недвижимости</w:t>
      </w:r>
      <w:r w:rsidRPr="00264372">
        <w:rPr>
          <w:sz w:val="28"/>
          <w:szCs w:val="28"/>
          <w:lang w:eastAsia="en-US"/>
        </w:rPr>
        <w:t xml:space="preserve"> с кадастровым номером </w:t>
      </w:r>
      <w:r w:rsidR="00671B1B" w:rsidRPr="00671B1B">
        <w:rPr>
          <w:sz w:val="28"/>
          <w:szCs w:val="28"/>
        </w:rPr>
        <w:t>77:04:0001011:2071</w:t>
      </w:r>
      <w:r w:rsidRPr="00264372">
        <w:rPr>
          <w:sz w:val="28"/>
          <w:szCs w:val="28"/>
          <w:lang w:eastAsia="en-US"/>
        </w:rPr>
        <w:t>, не соответствует част</w:t>
      </w:r>
      <w:r w:rsidR="003352C9">
        <w:rPr>
          <w:sz w:val="28"/>
          <w:szCs w:val="28"/>
          <w:lang w:eastAsia="en-US"/>
        </w:rPr>
        <w:t>ям</w:t>
      </w:r>
      <w:r w:rsidRPr="00264372">
        <w:rPr>
          <w:sz w:val="28"/>
          <w:szCs w:val="28"/>
          <w:lang w:eastAsia="en-US"/>
        </w:rPr>
        <w:t xml:space="preserve"> 8 и 9 статьи 21 </w:t>
      </w:r>
      <w:r w:rsidRPr="00425ADD">
        <w:rPr>
          <w:sz w:val="28"/>
          <w:szCs w:val="28"/>
          <w:lang w:eastAsia="en-US"/>
        </w:rPr>
        <w:t>Закона о ГКО.</w:t>
      </w:r>
    </w:p>
    <w:p w:rsidR="00642044" w:rsidRPr="00642044" w:rsidRDefault="005F154A" w:rsidP="00760217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8"/>
          <w:szCs w:val="28"/>
        </w:rPr>
      </w:pPr>
      <w:r w:rsidRPr="005F154A">
        <w:rPr>
          <w:sz w:val="28"/>
          <w:szCs w:val="28"/>
        </w:rPr>
        <w:t>Дополнительно сообщаем, что в</w:t>
      </w:r>
      <w:r w:rsidR="00642044" w:rsidRPr="005F154A">
        <w:rPr>
          <w:sz w:val="28"/>
          <w:szCs w:val="28"/>
        </w:rPr>
        <w:t xml:space="preserve"> соответствии с пунктом </w:t>
      </w:r>
      <w:r w:rsidRPr="005F154A">
        <w:rPr>
          <w:sz w:val="28"/>
          <w:szCs w:val="28"/>
        </w:rPr>
        <w:t>7 статьи 22 Закона о ГКО результаты определения кадастровой</w:t>
      </w:r>
      <w:r w:rsidR="00A87316">
        <w:rPr>
          <w:sz w:val="28"/>
          <w:szCs w:val="28"/>
        </w:rPr>
        <w:t xml:space="preserve"> стоимости могут быть оспорены</w:t>
      </w:r>
      <w:r w:rsidR="00A87316">
        <w:rPr>
          <w:sz w:val="28"/>
          <w:szCs w:val="28"/>
        </w:rPr>
        <w:br/>
      </w:r>
      <w:r w:rsidRPr="005F154A">
        <w:rPr>
          <w:sz w:val="28"/>
          <w:szCs w:val="28"/>
        </w:rPr>
        <w:t>в комиссии или в суде на основании установления в отношении объекта недвижимости его рыночной стоимости, определенной на дату,</w:t>
      </w:r>
      <w:r w:rsidR="00A87316">
        <w:rPr>
          <w:sz w:val="28"/>
          <w:szCs w:val="28"/>
        </w:rPr>
        <w:t xml:space="preserve"> по состоянию</w:t>
      </w:r>
      <w:r w:rsidR="00A87316">
        <w:rPr>
          <w:sz w:val="28"/>
          <w:szCs w:val="28"/>
        </w:rPr>
        <w:br/>
      </w:r>
      <w:r w:rsidRPr="005F154A">
        <w:rPr>
          <w:sz w:val="28"/>
          <w:szCs w:val="28"/>
        </w:rPr>
        <w:t>на которую определена его кадастровая стоимость.</w:t>
      </w:r>
    </w:p>
    <w:p w:rsidR="00642044" w:rsidRPr="005F154A" w:rsidRDefault="00642044" w:rsidP="005F154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8"/>
          <w:szCs w:val="28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Default="00FD2C14" w:rsidP="00EA3F5F">
      <w:pPr>
        <w:ind w:firstLine="709"/>
        <w:jc w:val="both"/>
        <w:rPr>
          <w:lang w:eastAsia="en-US"/>
        </w:rPr>
      </w:pPr>
    </w:p>
    <w:p w:rsidR="00AA4BFE" w:rsidRPr="00155ABD" w:rsidRDefault="00155ABD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>кадастровой оценки</w:t>
      </w:r>
      <w:r w:rsidR="00AA4BFE" w:rsidRPr="00155ABD">
        <w:rPr>
          <w:sz w:val="28"/>
          <w:szCs w:val="28"/>
        </w:rPr>
        <w:t xml:space="preserve"> </w:t>
      </w:r>
    </w:p>
    <w:p w:rsidR="00AA4BFE" w:rsidRPr="00155ABD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</w:t>
      </w:r>
      <w:r w:rsidR="00090906" w:rsidRPr="00155ABD">
        <w:rPr>
          <w:sz w:val="28"/>
          <w:szCs w:val="28"/>
        </w:rPr>
        <w:t xml:space="preserve">           </w:t>
      </w:r>
      <w:r w:rsidRPr="00155ABD">
        <w:rPr>
          <w:sz w:val="28"/>
          <w:szCs w:val="28"/>
        </w:rPr>
        <w:t xml:space="preserve">    </w:t>
      </w:r>
      <w:r w:rsidR="00155ABD" w:rsidRPr="00155ABD">
        <w:rPr>
          <w:sz w:val="28"/>
          <w:szCs w:val="28"/>
        </w:rPr>
        <w:t xml:space="preserve">                         </w:t>
      </w:r>
      <w:r w:rsidR="00671B1B">
        <w:rPr>
          <w:sz w:val="28"/>
          <w:szCs w:val="28"/>
        </w:rPr>
        <w:t xml:space="preserve">  </w:t>
      </w:r>
      <w:r w:rsidR="00155ABD" w:rsidRPr="00155ABD">
        <w:rPr>
          <w:sz w:val="28"/>
          <w:szCs w:val="28"/>
        </w:rPr>
        <w:t xml:space="preserve">  </w:t>
      </w:r>
      <w:r w:rsidR="00671B1B">
        <w:rPr>
          <w:sz w:val="28"/>
          <w:szCs w:val="28"/>
        </w:rPr>
        <w:t>К.С. Капитонов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AB1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E82AB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0217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2AB1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0A6A762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CEF6-3D44-44C7-9961-40A48047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2019-10-29T08:33:00Z</cp:lastPrinted>
  <dcterms:created xsi:type="dcterms:W3CDTF">2019-10-29T08:30:00Z</dcterms:created>
  <dcterms:modified xsi:type="dcterms:W3CDTF">2019-10-31T10:44:00Z</dcterms:modified>
</cp:coreProperties>
</file>