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B8408A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E21199">
        <w:rPr>
          <w:b/>
          <w:sz w:val="27"/>
          <w:szCs w:val="27"/>
        </w:rPr>
        <w:t>«</w:t>
      </w:r>
      <w:r w:rsidR="00B8408A">
        <w:rPr>
          <w:b/>
          <w:sz w:val="27"/>
          <w:szCs w:val="27"/>
        </w:rPr>
        <w:t>19</w:t>
      </w:r>
      <w:r w:rsidR="00470695" w:rsidRPr="00E21199">
        <w:rPr>
          <w:b/>
          <w:sz w:val="27"/>
          <w:szCs w:val="27"/>
        </w:rPr>
        <w:t>»</w:t>
      </w:r>
      <w:r w:rsidR="00F62D66" w:rsidRPr="00E21199">
        <w:rPr>
          <w:b/>
          <w:sz w:val="27"/>
          <w:szCs w:val="27"/>
        </w:rPr>
        <w:t xml:space="preserve"> </w:t>
      </w:r>
      <w:r w:rsidR="00C40B93">
        <w:rPr>
          <w:b/>
          <w:sz w:val="27"/>
          <w:szCs w:val="27"/>
        </w:rPr>
        <w:t>октября</w:t>
      </w:r>
      <w:r w:rsidR="00F62D66" w:rsidRPr="00E21199">
        <w:rPr>
          <w:b/>
          <w:sz w:val="27"/>
          <w:szCs w:val="27"/>
        </w:rPr>
        <w:t xml:space="preserve"> </w:t>
      </w:r>
      <w:r w:rsidR="00470695" w:rsidRPr="00E21199">
        <w:rPr>
          <w:b/>
          <w:sz w:val="27"/>
          <w:szCs w:val="27"/>
        </w:rPr>
        <w:t>20</w:t>
      </w:r>
      <w:r w:rsidR="00076642" w:rsidRPr="00E21199">
        <w:rPr>
          <w:b/>
          <w:sz w:val="27"/>
          <w:szCs w:val="27"/>
        </w:rPr>
        <w:t>20</w:t>
      </w:r>
      <w:r w:rsidR="00470695" w:rsidRPr="00E21199">
        <w:rPr>
          <w:b/>
          <w:sz w:val="27"/>
          <w:szCs w:val="27"/>
        </w:rPr>
        <w:t xml:space="preserve"> г.           </w:t>
      </w:r>
      <w:r w:rsidR="00A2524F" w:rsidRPr="00E21199">
        <w:rPr>
          <w:b/>
          <w:sz w:val="27"/>
          <w:szCs w:val="27"/>
        </w:rPr>
        <w:t xml:space="preserve">                    </w:t>
      </w:r>
      <w:r w:rsidR="003D0EF1" w:rsidRPr="00E21199">
        <w:rPr>
          <w:b/>
          <w:sz w:val="27"/>
          <w:szCs w:val="27"/>
        </w:rPr>
        <w:t xml:space="preserve">    </w:t>
      </w:r>
      <w:r w:rsidR="00A2524F" w:rsidRPr="00E21199">
        <w:rPr>
          <w:b/>
          <w:sz w:val="27"/>
          <w:szCs w:val="27"/>
        </w:rPr>
        <w:t xml:space="preserve">     </w:t>
      </w:r>
      <w:r w:rsidR="00470695" w:rsidRPr="00E21199">
        <w:rPr>
          <w:b/>
          <w:sz w:val="27"/>
          <w:szCs w:val="27"/>
        </w:rPr>
        <w:t xml:space="preserve">   </w:t>
      </w:r>
      <w:r w:rsidR="003C344B" w:rsidRPr="00E21199">
        <w:rPr>
          <w:b/>
          <w:sz w:val="27"/>
          <w:szCs w:val="27"/>
        </w:rPr>
        <w:t xml:space="preserve">               </w:t>
      </w:r>
      <w:r w:rsidR="00F62D66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975DFC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5806CB" w:rsidRPr="00E21199">
        <w:rPr>
          <w:b/>
          <w:sz w:val="27"/>
          <w:szCs w:val="27"/>
        </w:rPr>
        <w:t xml:space="preserve">         </w:t>
      </w:r>
      <w:r w:rsidR="00454A47" w:rsidRPr="00E21199">
        <w:rPr>
          <w:b/>
          <w:sz w:val="27"/>
          <w:szCs w:val="27"/>
        </w:rPr>
        <w:t xml:space="preserve">   </w:t>
      </w:r>
      <w:r w:rsidR="00C40B93">
        <w:rPr>
          <w:b/>
          <w:sz w:val="27"/>
          <w:szCs w:val="27"/>
        </w:rPr>
        <w:t xml:space="preserve">                    </w:t>
      </w:r>
      <w:r w:rsidR="00D321DC" w:rsidRPr="00B8408A">
        <w:rPr>
          <w:b/>
          <w:sz w:val="27"/>
          <w:szCs w:val="27"/>
        </w:rPr>
        <w:t xml:space="preserve">№ </w:t>
      </w:r>
      <w:r w:rsidR="00B8408A" w:rsidRPr="00B8408A">
        <w:rPr>
          <w:b/>
          <w:sz w:val="27"/>
          <w:szCs w:val="27"/>
        </w:rPr>
        <w:t>215</w:t>
      </w:r>
      <w:r w:rsidR="00076642" w:rsidRPr="00B8408A">
        <w:rPr>
          <w:b/>
          <w:sz w:val="27"/>
          <w:szCs w:val="27"/>
        </w:rPr>
        <w:t>/20</w:t>
      </w:r>
    </w:p>
    <w:p w:rsidR="00470695" w:rsidRPr="00B8408A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3C7035">
      <w:pPr>
        <w:ind w:left="5387" w:right="-2" w:hanging="5387"/>
        <w:jc w:val="both"/>
        <w:rPr>
          <w:sz w:val="27"/>
          <w:szCs w:val="27"/>
        </w:rPr>
      </w:pPr>
      <w:r w:rsidRPr="00B8408A">
        <w:rPr>
          <w:b/>
          <w:sz w:val="27"/>
          <w:szCs w:val="27"/>
        </w:rPr>
        <w:t>Реквизиты обращения:</w:t>
      </w:r>
      <w:r w:rsidRPr="00B8408A">
        <w:rPr>
          <w:sz w:val="27"/>
          <w:szCs w:val="27"/>
        </w:rPr>
        <w:tab/>
      </w:r>
      <w:r w:rsidR="000618DD" w:rsidRPr="00B8408A">
        <w:rPr>
          <w:sz w:val="27"/>
          <w:szCs w:val="27"/>
        </w:rPr>
        <w:tab/>
      </w:r>
      <w:r w:rsidR="008730FB" w:rsidRPr="00B8408A">
        <w:rPr>
          <w:sz w:val="27"/>
          <w:szCs w:val="27"/>
        </w:rPr>
        <w:t xml:space="preserve">от </w:t>
      </w:r>
      <w:r w:rsidR="00C40B93" w:rsidRPr="00B8408A">
        <w:rPr>
          <w:sz w:val="27"/>
          <w:szCs w:val="27"/>
        </w:rPr>
        <w:t>08.10</w:t>
      </w:r>
      <w:r w:rsidR="007043DC" w:rsidRPr="00B8408A">
        <w:rPr>
          <w:sz w:val="27"/>
          <w:szCs w:val="27"/>
        </w:rPr>
        <w:t>.2020</w:t>
      </w:r>
      <w:r w:rsidR="003D0EF1" w:rsidRPr="00B8408A">
        <w:rPr>
          <w:sz w:val="27"/>
          <w:szCs w:val="27"/>
        </w:rPr>
        <w:t xml:space="preserve"> </w:t>
      </w:r>
      <w:r w:rsidR="003A4443" w:rsidRPr="00B8408A">
        <w:rPr>
          <w:sz w:val="27"/>
          <w:szCs w:val="27"/>
        </w:rPr>
        <w:t xml:space="preserve">№ </w:t>
      </w:r>
      <w:r w:rsidR="00C40B93" w:rsidRPr="00B8408A">
        <w:rPr>
          <w:sz w:val="27"/>
          <w:szCs w:val="27"/>
        </w:rPr>
        <w:t>33-8-414/20-(0)-</w:t>
      </w:r>
      <w:r w:rsidR="00C40B93" w:rsidRPr="00C40B93">
        <w:rPr>
          <w:sz w:val="27"/>
          <w:szCs w:val="27"/>
        </w:rPr>
        <w:t>0</w:t>
      </w:r>
    </w:p>
    <w:p w:rsidR="004B721C" w:rsidRPr="00CE661E" w:rsidRDefault="004B721C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DF7317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3C7035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C40B93" w:rsidRPr="00C40B93">
        <w:rPr>
          <w:rFonts w:eastAsia="Times New Roman"/>
          <w:sz w:val="27"/>
          <w:szCs w:val="27"/>
        </w:rPr>
        <w:t>50:08:0040102:371</w:t>
      </w:r>
    </w:p>
    <w:p w:rsidR="00E60D3B" w:rsidRPr="000618DD" w:rsidRDefault="00470695" w:rsidP="003C7035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C40B93" w:rsidRPr="00C40B93">
        <w:rPr>
          <w:sz w:val="27"/>
          <w:szCs w:val="27"/>
        </w:rPr>
        <w:t>Московская область, Истра г.о. тер., д. Рычково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</w:t>
      </w:r>
      <w:r w:rsidR="003C7035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 xml:space="preserve">Закон о ГКО) и приказом Минэкономразвития России от 19.02.2018 № 73 «Об утверждении Порядка </w:t>
      </w:r>
      <w:r w:rsidR="00805802" w:rsidRPr="00805802">
        <w:rPr>
          <w:sz w:val="27"/>
          <w:szCs w:val="27"/>
        </w:rPr>
        <w:lastRenderedPageBreak/>
        <w:t>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317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2FF82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A2A0-B170-47B7-A38C-2458F910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11</cp:revision>
  <cp:lastPrinted>2019-08-06T06:58:00Z</cp:lastPrinted>
  <dcterms:created xsi:type="dcterms:W3CDTF">2020-05-27T20:33:00Z</dcterms:created>
  <dcterms:modified xsi:type="dcterms:W3CDTF">2020-10-26T14:46:00Z</dcterms:modified>
</cp:coreProperties>
</file>