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D6D2C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3B29E3">
        <w:rPr>
          <w:b/>
          <w:sz w:val="28"/>
          <w:szCs w:val="28"/>
        </w:rPr>
        <w:t>16</w:t>
      </w:r>
      <w:r w:rsidR="00B94EDE" w:rsidRPr="00F64357">
        <w:rPr>
          <w:b/>
          <w:sz w:val="28"/>
          <w:szCs w:val="28"/>
        </w:rPr>
        <w:t xml:space="preserve">» </w:t>
      </w:r>
      <w:r w:rsidR="0025444D">
        <w:rPr>
          <w:b/>
          <w:sz w:val="28"/>
          <w:szCs w:val="28"/>
        </w:rPr>
        <w:t>июня</w:t>
      </w:r>
      <w:r w:rsidR="00AB7746">
        <w:rPr>
          <w:b/>
          <w:sz w:val="28"/>
          <w:szCs w:val="28"/>
        </w:rPr>
        <w:t xml:space="preserve"> 2021</w:t>
      </w:r>
      <w:r w:rsidR="0025444D">
        <w:rPr>
          <w:b/>
          <w:sz w:val="28"/>
          <w:szCs w:val="28"/>
        </w:rPr>
        <w:t xml:space="preserve"> г.</w:t>
      </w:r>
      <w:r w:rsidR="0025444D">
        <w:rPr>
          <w:b/>
          <w:sz w:val="28"/>
          <w:szCs w:val="28"/>
        </w:rPr>
        <w:tab/>
        <w:t xml:space="preserve">      </w:t>
      </w:r>
      <w:r w:rsidR="00B94EDE" w:rsidRPr="00F64357">
        <w:rPr>
          <w:b/>
          <w:sz w:val="28"/>
          <w:szCs w:val="28"/>
        </w:rPr>
        <w:t xml:space="preserve">               </w:t>
      </w:r>
      <w:r w:rsidR="00742248" w:rsidRPr="00F64357">
        <w:rPr>
          <w:b/>
          <w:sz w:val="28"/>
          <w:szCs w:val="28"/>
        </w:rPr>
        <w:t xml:space="preserve">  </w:t>
      </w:r>
      <w:r w:rsidR="00886AB3">
        <w:rPr>
          <w:b/>
          <w:sz w:val="28"/>
          <w:szCs w:val="28"/>
        </w:rPr>
        <w:t xml:space="preserve">                     </w:t>
      </w:r>
      <w:r w:rsidR="00B82DFB" w:rsidRPr="00F64357">
        <w:rPr>
          <w:b/>
          <w:sz w:val="28"/>
          <w:szCs w:val="28"/>
        </w:rPr>
        <w:t xml:space="preserve">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9D6D2C">
        <w:rPr>
          <w:b/>
          <w:sz w:val="28"/>
          <w:szCs w:val="28"/>
        </w:rPr>
        <w:t xml:space="preserve">№ </w:t>
      </w:r>
      <w:r w:rsidR="003B29E3">
        <w:rPr>
          <w:b/>
          <w:sz w:val="28"/>
          <w:szCs w:val="28"/>
        </w:rPr>
        <w:t>170</w:t>
      </w:r>
      <w:r w:rsidR="00AB7746" w:rsidRPr="009D6D2C">
        <w:rPr>
          <w:b/>
          <w:sz w:val="28"/>
          <w:szCs w:val="28"/>
        </w:rPr>
        <w:t>/21</w:t>
      </w:r>
    </w:p>
    <w:p w:rsidR="00B94EDE" w:rsidRPr="009D6D2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25444D" w:rsidRPr="001B267E" w:rsidRDefault="00B94EDE" w:rsidP="003B29E3">
      <w:pPr>
        <w:tabs>
          <w:tab w:val="left" w:pos="5670"/>
        </w:tabs>
        <w:spacing w:after="0" w:line="240" w:lineRule="auto"/>
        <w:ind w:left="5812" w:right="-2" w:hanging="5812"/>
        <w:rPr>
          <w:sz w:val="26"/>
          <w:szCs w:val="26"/>
        </w:rPr>
      </w:pPr>
      <w:r w:rsidRPr="009D6D2C">
        <w:rPr>
          <w:b/>
          <w:sz w:val="26"/>
          <w:szCs w:val="26"/>
        </w:rPr>
        <w:t xml:space="preserve">Реквизиты </w:t>
      </w:r>
      <w:r w:rsidR="009D6D2C">
        <w:rPr>
          <w:b/>
          <w:sz w:val="26"/>
          <w:szCs w:val="26"/>
        </w:rPr>
        <w:t>заявлений</w:t>
      </w:r>
      <w:r w:rsidRPr="009D6D2C">
        <w:rPr>
          <w:b/>
          <w:sz w:val="26"/>
          <w:szCs w:val="26"/>
        </w:rPr>
        <w:t>:</w:t>
      </w:r>
      <w:r w:rsidRPr="009D6D2C">
        <w:rPr>
          <w:sz w:val="26"/>
          <w:szCs w:val="26"/>
        </w:rPr>
        <w:tab/>
      </w:r>
      <w:r w:rsidRPr="009D6D2C">
        <w:rPr>
          <w:sz w:val="26"/>
          <w:szCs w:val="26"/>
        </w:rPr>
        <w:tab/>
      </w:r>
      <w:r w:rsidR="003B29E3">
        <w:rPr>
          <w:sz w:val="26"/>
          <w:szCs w:val="26"/>
        </w:rPr>
        <w:t xml:space="preserve">выявлено при рассмотрении обращения от </w:t>
      </w:r>
      <w:r w:rsidR="003B29E3" w:rsidRPr="003B29E3">
        <w:rPr>
          <w:sz w:val="26"/>
          <w:szCs w:val="26"/>
        </w:rPr>
        <w:t xml:space="preserve">21.04.2021  </w:t>
      </w:r>
      <w:r w:rsidR="003B29E3">
        <w:rPr>
          <w:sz w:val="26"/>
          <w:szCs w:val="26"/>
        </w:rPr>
        <w:br/>
      </w:r>
      <w:r w:rsidR="003B29E3" w:rsidRPr="003B29E3">
        <w:rPr>
          <w:sz w:val="26"/>
          <w:szCs w:val="26"/>
        </w:rPr>
        <w:t>№ 01-4556/21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B267E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  <w:highlight w:val="yellow"/>
        </w:rPr>
      </w:pPr>
      <w:r w:rsidRPr="001B267E">
        <w:rPr>
          <w:b/>
          <w:sz w:val="26"/>
          <w:szCs w:val="26"/>
        </w:rPr>
        <w:t>Информация о заявителе:</w:t>
      </w:r>
      <w:r w:rsidR="002F0DAE" w:rsidRPr="001B267E">
        <w:rPr>
          <w:sz w:val="26"/>
          <w:szCs w:val="26"/>
        </w:rPr>
        <w:t xml:space="preserve"> </w:t>
      </w:r>
      <w:r w:rsidR="002F0DAE" w:rsidRPr="001B267E">
        <w:rPr>
          <w:sz w:val="26"/>
          <w:szCs w:val="26"/>
        </w:rPr>
        <w:tab/>
      </w:r>
      <w:r w:rsidR="002F0DAE" w:rsidRPr="001B267E">
        <w:rPr>
          <w:sz w:val="26"/>
          <w:szCs w:val="26"/>
        </w:rPr>
        <w:tab/>
      </w:r>
      <w:r w:rsidR="00FA1896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1B267E" w:rsidRDefault="00AC5D31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3B29E3" w:rsidRPr="003B29E3">
        <w:rPr>
          <w:sz w:val="26"/>
          <w:szCs w:val="26"/>
        </w:rPr>
        <w:t>77:19:0000000:562</w:t>
      </w:r>
    </w:p>
    <w:p w:rsidR="001D3269" w:rsidRPr="001B267E" w:rsidRDefault="00AC5D31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3B29E3" w:rsidRPr="003B29E3">
        <w:rPr>
          <w:sz w:val="26"/>
          <w:szCs w:val="26"/>
        </w:rPr>
        <w:t>г.</w:t>
      </w:r>
      <w:r w:rsidR="003B29E3">
        <w:rPr>
          <w:sz w:val="26"/>
          <w:szCs w:val="26"/>
        </w:rPr>
        <w:t xml:space="preserve"> </w:t>
      </w:r>
      <w:r w:rsidR="003B29E3" w:rsidRPr="003B29E3">
        <w:rPr>
          <w:sz w:val="26"/>
          <w:szCs w:val="26"/>
        </w:rPr>
        <w:t>Троицк, ул.</w:t>
      </w:r>
      <w:r w:rsidR="003B29E3">
        <w:rPr>
          <w:sz w:val="26"/>
          <w:szCs w:val="26"/>
        </w:rPr>
        <w:t xml:space="preserve"> </w:t>
      </w:r>
      <w:r w:rsidR="003B29E3" w:rsidRPr="003B29E3">
        <w:rPr>
          <w:sz w:val="26"/>
          <w:szCs w:val="26"/>
        </w:rPr>
        <w:t>Городская, д.</w:t>
      </w:r>
      <w:r w:rsidR="003B29E3">
        <w:rPr>
          <w:sz w:val="26"/>
          <w:szCs w:val="26"/>
        </w:rPr>
        <w:t xml:space="preserve"> </w:t>
      </w:r>
      <w:r w:rsidR="003B29E3" w:rsidRPr="003B29E3">
        <w:rPr>
          <w:sz w:val="26"/>
          <w:szCs w:val="26"/>
        </w:rPr>
        <w:t>1</w:t>
      </w:r>
    </w:p>
    <w:p w:rsidR="0025444D" w:rsidRPr="00F64357" w:rsidRDefault="0025444D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CF6DC7" w:rsidRPr="00F86972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Кадастровая стоимость объект</w:t>
      </w:r>
      <w:r w:rsidR="003B29E3">
        <w:rPr>
          <w:sz w:val="26"/>
          <w:szCs w:val="26"/>
        </w:rPr>
        <w:t>а</w:t>
      </w:r>
      <w:r w:rsidR="00CF6DC7" w:rsidRPr="00F86972">
        <w:rPr>
          <w:sz w:val="26"/>
          <w:szCs w:val="26"/>
        </w:rPr>
        <w:t xml:space="preserve"> недвижимости с кадастровым номер</w:t>
      </w:r>
      <w:r w:rsidR="003B29E3">
        <w:rPr>
          <w:sz w:val="26"/>
          <w:szCs w:val="26"/>
        </w:rPr>
        <w:t>ом</w:t>
      </w:r>
      <w:r w:rsidR="004D0FA1" w:rsidRPr="00F86972">
        <w:rPr>
          <w:sz w:val="26"/>
          <w:szCs w:val="26"/>
        </w:rPr>
        <w:t xml:space="preserve"> </w:t>
      </w:r>
      <w:r w:rsidR="003B29E3" w:rsidRPr="003B29E3">
        <w:rPr>
          <w:sz w:val="26"/>
          <w:szCs w:val="26"/>
        </w:rPr>
        <w:t>77:19:0000000:562</w:t>
      </w:r>
      <w:r w:rsidR="001E2EC4" w:rsidRPr="001E2EC4">
        <w:rPr>
          <w:sz w:val="26"/>
          <w:szCs w:val="26"/>
        </w:rPr>
        <w:t xml:space="preserve">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>
        <w:rPr>
          <w:sz w:val="26"/>
          <w:szCs w:val="26"/>
        </w:rPr>
        <w:t xml:space="preserve">кадастровой оценке </w:t>
      </w:r>
      <w:r w:rsidR="001E2EC4">
        <w:rPr>
          <w:sz w:val="26"/>
          <w:szCs w:val="26"/>
        </w:rPr>
        <w:t>по состоянию</w:t>
      </w:r>
      <w:r w:rsidR="001E2EC4">
        <w:rPr>
          <w:sz w:val="26"/>
          <w:szCs w:val="26"/>
        </w:rPr>
        <w:br/>
      </w:r>
      <w:r w:rsidR="00216E51" w:rsidRPr="00F86972">
        <w:rPr>
          <w:sz w:val="26"/>
          <w:szCs w:val="26"/>
        </w:rPr>
        <w:t xml:space="preserve">на 01.01.2018, </w:t>
      </w:r>
      <w:r w:rsidR="00CF6DC7" w:rsidRPr="00F86972">
        <w:rPr>
          <w:sz w:val="26"/>
          <w:szCs w:val="26"/>
        </w:rPr>
        <w:t xml:space="preserve">определена </w:t>
      </w:r>
      <w:r w:rsidR="006E1206">
        <w:rPr>
          <w:sz w:val="26"/>
          <w:szCs w:val="26"/>
        </w:rPr>
        <w:t>согласно отнесению</w:t>
      </w:r>
      <w:r w:rsidR="00CF6DC7" w:rsidRPr="00F86972">
        <w:rPr>
          <w:sz w:val="26"/>
          <w:szCs w:val="26"/>
        </w:rPr>
        <w:t xml:space="preserve"> объект</w:t>
      </w:r>
      <w:r w:rsidR="00216E51" w:rsidRPr="00F86972">
        <w:rPr>
          <w:sz w:val="26"/>
          <w:szCs w:val="26"/>
        </w:rPr>
        <w:t>ов</w:t>
      </w:r>
      <w:r w:rsidR="004E2D85" w:rsidRPr="00F86972">
        <w:rPr>
          <w:sz w:val="26"/>
          <w:szCs w:val="26"/>
        </w:rPr>
        <w:t xml:space="preserve"> н</w:t>
      </w:r>
      <w:r w:rsidR="00B60148">
        <w:rPr>
          <w:sz w:val="26"/>
          <w:szCs w:val="26"/>
        </w:rPr>
        <w:t xml:space="preserve">едвижимости </w:t>
      </w:r>
      <w:r w:rsidR="004E2D85" w:rsidRPr="00F86972">
        <w:rPr>
          <w:sz w:val="26"/>
          <w:szCs w:val="26"/>
        </w:rPr>
        <w:t xml:space="preserve">к 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 xml:space="preserve"> «</w:t>
      </w:r>
      <w:r w:rsidR="00573522" w:rsidRPr="00F86972">
        <w:rPr>
          <w:sz w:val="26"/>
          <w:szCs w:val="26"/>
        </w:rPr>
        <w:t>Объекты коммерческого назначения</w:t>
      </w:r>
      <w:r w:rsidR="001E2EC4">
        <w:rPr>
          <w:sz w:val="26"/>
          <w:szCs w:val="26"/>
        </w:rPr>
        <w:t xml:space="preserve">», подгруппе </w:t>
      </w:r>
      <w:r w:rsidR="00573522" w:rsidRPr="00F86972">
        <w:rPr>
          <w:sz w:val="26"/>
          <w:szCs w:val="26"/>
        </w:rPr>
        <w:t>4</w:t>
      </w:r>
      <w:r w:rsidR="003A6759">
        <w:rPr>
          <w:sz w:val="26"/>
          <w:szCs w:val="26"/>
        </w:rPr>
        <w:t>.3</w:t>
      </w:r>
      <w:r w:rsidR="000E189C" w:rsidRPr="00F86972">
        <w:rPr>
          <w:sz w:val="26"/>
          <w:szCs w:val="26"/>
        </w:rPr>
        <w:t xml:space="preserve"> «</w:t>
      </w:r>
      <w:r w:rsidR="003A6759" w:rsidRPr="003A6759">
        <w:rPr>
          <w:sz w:val="26"/>
          <w:szCs w:val="26"/>
        </w:rPr>
        <w:t>Объекты с неполными характеристиками</w:t>
      </w:r>
      <w:r w:rsidR="005812E2" w:rsidRPr="00F86972">
        <w:rPr>
          <w:sz w:val="26"/>
          <w:szCs w:val="26"/>
        </w:rPr>
        <w:t>)</w:t>
      </w:r>
      <w:r w:rsidR="000E189C" w:rsidRPr="00F86972">
        <w:rPr>
          <w:sz w:val="26"/>
          <w:szCs w:val="26"/>
        </w:rPr>
        <w:t>».</w:t>
      </w:r>
    </w:p>
    <w:p w:rsidR="003A6759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B60148">
        <w:rPr>
          <w:sz w:val="26"/>
          <w:szCs w:val="26"/>
        </w:rPr>
        <w:t xml:space="preserve">В ходе рассмотрения </w:t>
      </w:r>
      <w:r w:rsidR="003A6759">
        <w:rPr>
          <w:sz w:val="26"/>
          <w:szCs w:val="26"/>
        </w:rPr>
        <w:t>обращения</w:t>
      </w:r>
      <w:r w:rsidRPr="00B60148">
        <w:rPr>
          <w:sz w:val="26"/>
          <w:szCs w:val="26"/>
        </w:rPr>
        <w:t xml:space="preserve"> выявлена ошибка, допущенная </w:t>
      </w:r>
      <w:r w:rsidRPr="00B60148">
        <w:rPr>
          <w:sz w:val="26"/>
          <w:szCs w:val="26"/>
        </w:rPr>
        <w:br/>
        <w:t>при определении кадастровой стоимости</w:t>
      </w:r>
      <w:r w:rsidR="003A6759">
        <w:rPr>
          <w:sz w:val="26"/>
          <w:szCs w:val="26"/>
        </w:rPr>
        <w:t xml:space="preserve"> по состоянию на 01.01.2018</w:t>
      </w:r>
      <w:r w:rsidRPr="00B60148">
        <w:rPr>
          <w:sz w:val="26"/>
          <w:szCs w:val="26"/>
        </w:rPr>
        <w:t xml:space="preserve">. </w:t>
      </w:r>
      <w:r w:rsidR="003A6759">
        <w:rPr>
          <w:sz w:val="26"/>
          <w:szCs w:val="26"/>
        </w:rPr>
        <w:t xml:space="preserve">В ГБУ «Центр имущественных платежей и жилищного страхования» имелась информация </w:t>
      </w:r>
      <w:r w:rsidR="003A6759">
        <w:rPr>
          <w:sz w:val="26"/>
          <w:szCs w:val="26"/>
        </w:rPr>
        <w:br/>
        <w:t>о</w:t>
      </w:r>
      <w:r w:rsidR="00FB33BD">
        <w:rPr>
          <w:sz w:val="26"/>
          <w:szCs w:val="26"/>
        </w:rPr>
        <w:t xml:space="preserve"> </w:t>
      </w:r>
      <w:r w:rsidR="003A6759">
        <w:rPr>
          <w:sz w:val="26"/>
          <w:szCs w:val="26"/>
        </w:rPr>
        <w:t>необходимых для определения кадастровой стоимости в составе оценочной подгруппы 4.2 «</w:t>
      </w:r>
      <w:r w:rsidR="003A6759" w:rsidRPr="003A675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FB33BD">
        <w:rPr>
          <w:sz w:val="26"/>
          <w:szCs w:val="26"/>
        </w:rPr>
        <w:t xml:space="preserve"> характеристиках объекта недвижимости</w:t>
      </w:r>
      <w:r w:rsidR="003A6759" w:rsidRPr="003A6759">
        <w:rPr>
          <w:sz w:val="26"/>
          <w:szCs w:val="26"/>
        </w:rPr>
        <w:t>.</w:t>
      </w:r>
      <w:r w:rsidR="00FB33BD">
        <w:rPr>
          <w:sz w:val="26"/>
          <w:szCs w:val="26"/>
        </w:rPr>
        <w:t xml:space="preserve"> Таким образом, принято решение пересчитать кадастровую стоимость с учетом отнесения к </w:t>
      </w:r>
      <w:r w:rsidR="00FB33BD" w:rsidRPr="00F86972">
        <w:rPr>
          <w:sz w:val="26"/>
          <w:szCs w:val="26"/>
        </w:rPr>
        <w:t xml:space="preserve">группе 4 </w:t>
      </w:r>
      <w:r w:rsidR="00FB33BD" w:rsidRPr="00F86972">
        <w:rPr>
          <w:sz w:val="26"/>
          <w:szCs w:val="26"/>
        </w:rPr>
        <w:lastRenderedPageBreak/>
        <w:t>«Объекты коммерческого назначения</w:t>
      </w:r>
      <w:r w:rsidR="00FB33BD">
        <w:rPr>
          <w:sz w:val="26"/>
          <w:szCs w:val="26"/>
        </w:rPr>
        <w:t>», подгруппе 4.2 «</w:t>
      </w:r>
      <w:r w:rsidR="00FB33BD" w:rsidRPr="003A675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FB33BD"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9D6D2C">
        <w:trPr>
          <w:trHeight w:val="1107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D6D2C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9D6D2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20371" w:rsidRPr="00E102E4" w:rsidTr="009D6D2C">
        <w:trPr>
          <w:trHeight w:val="99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2A3926" w:rsidRDefault="00FB33B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B33BD">
              <w:rPr>
                <w:sz w:val="22"/>
                <w:szCs w:val="22"/>
              </w:rPr>
              <w:t>77:19:0000000:562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CE7D3D" w:rsidRDefault="00FB33B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65 967 620,</w:t>
            </w:r>
            <w:r w:rsidRPr="00FB33BD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520371" w:rsidRPr="00E102E4" w:rsidRDefault="00FB33B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81 526 899,</w:t>
            </w:r>
            <w:r w:rsidRPr="00FB33BD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FB33BD" w:rsidRPr="007C0AC6" w:rsidRDefault="00FB33BD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FB33BD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8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B55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35C"/>
    <w:rsid w:val="0009357C"/>
    <w:rsid w:val="000947F8"/>
    <w:rsid w:val="00097D0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EC4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44D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77E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759"/>
    <w:rsid w:val="003B12AF"/>
    <w:rsid w:val="003B22DA"/>
    <w:rsid w:val="003B29E3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ED2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525"/>
    <w:rsid w:val="00520371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0D76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B55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206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214E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910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D2C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314E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275D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2C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67EA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1896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3BD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86C1E7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9D98-5983-439D-B630-32E0AB1B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2021-06-16T10:47:00Z</dcterms:created>
  <dcterms:modified xsi:type="dcterms:W3CDTF">2021-07-26T05:35:00Z</dcterms:modified>
</cp:coreProperties>
</file>