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64352E" w:rsidRDefault="008730FB" w:rsidP="00BD7A3D">
      <w:pPr>
        <w:ind w:right="-2"/>
        <w:rPr>
          <w:b/>
          <w:sz w:val="28"/>
          <w:szCs w:val="28"/>
        </w:rPr>
      </w:pPr>
      <w:r w:rsidRPr="00A26705">
        <w:rPr>
          <w:b/>
          <w:sz w:val="28"/>
          <w:szCs w:val="28"/>
        </w:rPr>
        <w:t>«</w:t>
      </w:r>
      <w:r w:rsidR="000C1347">
        <w:rPr>
          <w:b/>
          <w:sz w:val="28"/>
          <w:szCs w:val="28"/>
        </w:rPr>
        <w:t>17</w:t>
      </w:r>
      <w:r w:rsidR="00470695" w:rsidRPr="00A26705">
        <w:rPr>
          <w:b/>
          <w:sz w:val="28"/>
          <w:szCs w:val="28"/>
        </w:rPr>
        <w:t>»</w:t>
      </w:r>
      <w:r w:rsidR="00F62D66" w:rsidRPr="00A26705">
        <w:rPr>
          <w:b/>
          <w:sz w:val="28"/>
          <w:szCs w:val="28"/>
        </w:rPr>
        <w:t xml:space="preserve"> </w:t>
      </w:r>
      <w:r w:rsidR="00443600">
        <w:rPr>
          <w:b/>
          <w:sz w:val="28"/>
          <w:szCs w:val="28"/>
        </w:rPr>
        <w:t>ноября</w:t>
      </w:r>
      <w:r w:rsidR="00F62D66" w:rsidRPr="00A26705">
        <w:rPr>
          <w:b/>
          <w:sz w:val="28"/>
          <w:szCs w:val="28"/>
        </w:rPr>
        <w:t xml:space="preserve"> </w:t>
      </w:r>
      <w:r w:rsidR="00470695" w:rsidRPr="00A26705">
        <w:rPr>
          <w:b/>
          <w:sz w:val="28"/>
          <w:szCs w:val="28"/>
        </w:rPr>
        <w:t>20</w:t>
      </w:r>
      <w:r w:rsidR="00A84144" w:rsidRPr="00A26705">
        <w:rPr>
          <w:b/>
          <w:sz w:val="28"/>
          <w:szCs w:val="28"/>
        </w:rPr>
        <w:t>2</w:t>
      </w:r>
      <w:r w:rsidR="004B34A5">
        <w:rPr>
          <w:b/>
          <w:sz w:val="28"/>
          <w:szCs w:val="28"/>
        </w:rPr>
        <w:t>1</w:t>
      </w:r>
      <w:r w:rsidR="00470695" w:rsidRPr="00A26705">
        <w:rPr>
          <w:b/>
          <w:sz w:val="28"/>
          <w:szCs w:val="28"/>
        </w:rPr>
        <w:t xml:space="preserve"> г.</w:t>
      </w:r>
      <w:r w:rsidR="00470695" w:rsidRPr="00A26705">
        <w:rPr>
          <w:b/>
          <w:sz w:val="28"/>
          <w:szCs w:val="28"/>
        </w:rPr>
        <w:tab/>
        <w:t xml:space="preserve">             </w:t>
      </w:r>
      <w:r w:rsidR="00A2524F" w:rsidRPr="00A26705">
        <w:rPr>
          <w:b/>
          <w:sz w:val="28"/>
          <w:szCs w:val="28"/>
        </w:rPr>
        <w:t xml:space="preserve">                            </w:t>
      </w:r>
      <w:r w:rsidR="00470695" w:rsidRPr="00A26705">
        <w:rPr>
          <w:b/>
          <w:sz w:val="28"/>
          <w:szCs w:val="28"/>
        </w:rPr>
        <w:t xml:space="preserve">                    </w:t>
      </w:r>
      <w:r w:rsidR="00F62D66" w:rsidRPr="00A26705">
        <w:rPr>
          <w:b/>
          <w:sz w:val="28"/>
          <w:szCs w:val="28"/>
        </w:rPr>
        <w:t xml:space="preserve">                     </w:t>
      </w:r>
      <w:r w:rsidR="00EB590D" w:rsidRPr="00A26705">
        <w:rPr>
          <w:b/>
          <w:sz w:val="28"/>
          <w:szCs w:val="28"/>
        </w:rPr>
        <w:t xml:space="preserve"> </w:t>
      </w:r>
      <w:r w:rsidR="00B81311" w:rsidRPr="00A26705">
        <w:rPr>
          <w:b/>
          <w:sz w:val="28"/>
          <w:szCs w:val="28"/>
        </w:rPr>
        <w:t xml:space="preserve">  </w:t>
      </w:r>
      <w:r w:rsidR="00BA0FC8" w:rsidRPr="00E85359">
        <w:rPr>
          <w:b/>
          <w:sz w:val="28"/>
          <w:szCs w:val="28"/>
        </w:rPr>
        <w:t xml:space="preserve">№ </w:t>
      </w:r>
      <w:r w:rsidR="007D5DC8">
        <w:rPr>
          <w:b/>
          <w:sz w:val="28"/>
          <w:szCs w:val="28"/>
        </w:rPr>
        <w:t>400</w:t>
      </w:r>
      <w:r w:rsidR="00F62D66" w:rsidRPr="00E85359">
        <w:rPr>
          <w:b/>
          <w:sz w:val="28"/>
          <w:szCs w:val="28"/>
        </w:rPr>
        <w:t>/</w:t>
      </w:r>
      <w:r w:rsidR="00A84144" w:rsidRPr="00E85359">
        <w:rPr>
          <w:b/>
          <w:sz w:val="28"/>
          <w:szCs w:val="28"/>
        </w:rPr>
        <w:t>2</w:t>
      </w:r>
      <w:r w:rsidR="004B34A5" w:rsidRPr="00E85359">
        <w:rPr>
          <w:b/>
          <w:sz w:val="28"/>
          <w:szCs w:val="28"/>
        </w:rPr>
        <w:t>1</w:t>
      </w:r>
    </w:p>
    <w:p w:rsidR="00470695" w:rsidRPr="0064352E" w:rsidRDefault="00470695" w:rsidP="00BD7A3D">
      <w:pPr>
        <w:ind w:right="-2"/>
        <w:jc w:val="both"/>
        <w:rPr>
          <w:sz w:val="36"/>
          <w:szCs w:val="36"/>
        </w:rPr>
      </w:pPr>
    </w:p>
    <w:p w:rsidR="00443600" w:rsidRDefault="00470695" w:rsidP="00CC6774">
      <w:pPr>
        <w:tabs>
          <w:tab w:val="left" w:pos="5812"/>
        </w:tabs>
        <w:spacing w:line="264" w:lineRule="auto"/>
        <w:ind w:left="5670" w:hanging="5670"/>
        <w:rPr>
          <w:sz w:val="28"/>
          <w:szCs w:val="28"/>
        </w:rPr>
      </w:pPr>
      <w:r w:rsidRPr="0064352E">
        <w:rPr>
          <w:b/>
          <w:sz w:val="28"/>
          <w:szCs w:val="28"/>
        </w:rPr>
        <w:t xml:space="preserve">Реквизиты </w:t>
      </w:r>
      <w:r w:rsidR="00443600">
        <w:rPr>
          <w:b/>
          <w:sz w:val="28"/>
          <w:szCs w:val="28"/>
        </w:rPr>
        <w:t>заявления</w:t>
      </w:r>
      <w:r w:rsidRPr="0064352E">
        <w:rPr>
          <w:b/>
          <w:sz w:val="28"/>
          <w:szCs w:val="28"/>
        </w:rPr>
        <w:t>:</w:t>
      </w:r>
      <w:r w:rsidR="000E2C28" w:rsidRPr="0064352E">
        <w:rPr>
          <w:sz w:val="28"/>
          <w:szCs w:val="28"/>
        </w:rPr>
        <w:t xml:space="preserve"> </w:t>
      </w:r>
      <w:r w:rsidR="000E2C28" w:rsidRPr="0064352E">
        <w:rPr>
          <w:sz w:val="28"/>
          <w:szCs w:val="28"/>
        </w:rPr>
        <w:tab/>
      </w:r>
      <w:r w:rsidR="008730FB" w:rsidRPr="0064352E">
        <w:rPr>
          <w:sz w:val="28"/>
          <w:szCs w:val="28"/>
        </w:rPr>
        <w:t xml:space="preserve">от </w:t>
      </w:r>
      <w:r w:rsidR="00443600" w:rsidRPr="00443600">
        <w:rPr>
          <w:sz w:val="28"/>
          <w:szCs w:val="28"/>
        </w:rPr>
        <w:t xml:space="preserve">19.10.2021 </w:t>
      </w:r>
      <w:r w:rsidR="008730FB" w:rsidRPr="0064352E">
        <w:rPr>
          <w:sz w:val="28"/>
          <w:szCs w:val="28"/>
        </w:rPr>
        <w:t xml:space="preserve">№ </w:t>
      </w:r>
      <w:r w:rsidR="00443600" w:rsidRPr="00443600">
        <w:rPr>
          <w:sz w:val="28"/>
          <w:szCs w:val="28"/>
        </w:rPr>
        <w:t>33-8-2846/21-(0)-0</w:t>
      </w:r>
    </w:p>
    <w:p w:rsidR="003628DB" w:rsidRPr="0064352E" w:rsidRDefault="00443600" w:rsidP="00443600">
      <w:pPr>
        <w:tabs>
          <w:tab w:val="left" w:pos="5812"/>
        </w:tabs>
        <w:spacing w:line="264" w:lineRule="auto"/>
        <w:ind w:left="5670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443600">
        <w:rPr>
          <w:sz w:val="28"/>
          <w:szCs w:val="28"/>
        </w:rPr>
        <w:t>т 21.</w:t>
      </w:r>
      <w:r>
        <w:rPr>
          <w:sz w:val="28"/>
          <w:szCs w:val="28"/>
        </w:rPr>
        <w:t xml:space="preserve">10.2021 № </w:t>
      </w:r>
      <w:r w:rsidRPr="00443600">
        <w:rPr>
          <w:sz w:val="28"/>
          <w:szCs w:val="28"/>
        </w:rPr>
        <w:t>33-8-2878/21-(0)-0</w:t>
      </w:r>
      <w:r w:rsidR="003628DB">
        <w:rPr>
          <w:sz w:val="28"/>
          <w:szCs w:val="28"/>
        </w:rPr>
        <w:br/>
      </w:r>
    </w:p>
    <w:p w:rsidR="00FB4346" w:rsidRPr="0064352E" w:rsidRDefault="00470695" w:rsidP="004C44A6">
      <w:pPr>
        <w:tabs>
          <w:tab w:val="left" w:pos="6237"/>
        </w:tabs>
        <w:spacing w:line="264" w:lineRule="auto"/>
        <w:ind w:left="5670" w:hanging="5670"/>
        <w:jc w:val="both"/>
        <w:rPr>
          <w:sz w:val="28"/>
          <w:szCs w:val="28"/>
        </w:rPr>
      </w:pPr>
      <w:r w:rsidRPr="0064352E">
        <w:rPr>
          <w:b/>
          <w:sz w:val="28"/>
          <w:szCs w:val="28"/>
        </w:rPr>
        <w:t>Информация о заявителе:</w:t>
      </w:r>
      <w:r w:rsidR="000E2C28" w:rsidRPr="0064352E">
        <w:rPr>
          <w:sz w:val="28"/>
          <w:szCs w:val="28"/>
        </w:rPr>
        <w:t xml:space="preserve"> </w:t>
      </w:r>
      <w:r w:rsidR="000E2C28" w:rsidRPr="0064352E">
        <w:rPr>
          <w:sz w:val="28"/>
          <w:szCs w:val="28"/>
        </w:rPr>
        <w:tab/>
      </w:r>
      <w:r w:rsidR="00152527">
        <w:rPr>
          <w:sz w:val="28"/>
          <w:szCs w:val="28"/>
        </w:rPr>
        <w:t>***</w:t>
      </w:r>
      <w:bookmarkStart w:id="0" w:name="_GoBack"/>
      <w:bookmarkEnd w:id="0"/>
    </w:p>
    <w:p w:rsidR="003C1DED" w:rsidRPr="0064352E" w:rsidRDefault="003C1DED" w:rsidP="004C44A6">
      <w:pPr>
        <w:tabs>
          <w:tab w:val="left" w:pos="5103"/>
        </w:tabs>
        <w:spacing w:line="264" w:lineRule="auto"/>
        <w:jc w:val="both"/>
        <w:rPr>
          <w:sz w:val="36"/>
          <w:szCs w:val="36"/>
        </w:rPr>
      </w:pPr>
    </w:p>
    <w:p w:rsidR="00470695" w:rsidRPr="00EF7384" w:rsidRDefault="00470695" w:rsidP="004C44A6">
      <w:pPr>
        <w:tabs>
          <w:tab w:val="left" w:pos="5670"/>
          <w:tab w:val="left" w:pos="5812"/>
        </w:tabs>
        <w:spacing w:line="264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DE3B4F">
        <w:rPr>
          <w:b/>
          <w:sz w:val="28"/>
          <w:szCs w:val="28"/>
        </w:rPr>
        <w:tab/>
      </w:r>
      <w:r w:rsidR="00443600" w:rsidRPr="00443600">
        <w:rPr>
          <w:sz w:val="28"/>
          <w:szCs w:val="28"/>
        </w:rPr>
        <w:t>77:05:0006006:2371</w:t>
      </w:r>
    </w:p>
    <w:p w:rsidR="00E60D3B" w:rsidRPr="002555DE" w:rsidRDefault="00470695" w:rsidP="004C44A6">
      <w:pPr>
        <w:tabs>
          <w:tab w:val="left" w:pos="5670"/>
        </w:tabs>
        <w:spacing w:line="264" w:lineRule="auto"/>
        <w:ind w:left="5670" w:hanging="5670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5F5DBF" w:rsidRPr="005F5DBF">
        <w:rPr>
          <w:sz w:val="28"/>
          <w:szCs w:val="28"/>
        </w:rPr>
        <w:t xml:space="preserve">г. </w:t>
      </w:r>
      <w:r w:rsidR="008E558A">
        <w:rPr>
          <w:sz w:val="28"/>
          <w:szCs w:val="28"/>
        </w:rPr>
        <w:t>Москва,</w:t>
      </w:r>
      <w:r w:rsidR="008E558A" w:rsidRPr="008E558A">
        <w:rPr>
          <w:sz w:val="28"/>
          <w:szCs w:val="28"/>
        </w:rPr>
        <w:t xml:space="preserve"> </w:t>
      </w:r>
      <w:r w:rsidR="00443600" w:rsidRPr="00443600">
        <w:rPr>
          <w:sz w:val="28"/>
          <w:szCs w:val="28"/>
        </w:rPr>
        <w:t>пр.</w:t>
      </w:r>
      <w:r w:rsidR="00443600">
        <w:rPr>
          <w:sz w:val="28"/>
          <w:szCs w:val="28"/>
        </w:rPr>
        <w:t xml:space="preserve"> </w:t>
      </w:r>
      <w:r w:rsidR="00443600" w:rsidRPr="00443600">
        <w:rPr>
          <w:sz w:val="28"/>
          <w:szCs w:val="28"/>
        </w:rPr>
        <w:t>Серебрякова, д.</w:t>
      </w:r>
      <w:r w:rsidR="00443600">
        <w:rPr>
          <w:sz w:val="28"/>
          <w:szCs w:val="28"/>
        </w:rPr>
        <w:t xml:space="preserve"> </w:t>
      </w:r>
      <w:r w:rsidR="00443600" w:rsidRPr="00443600">
        <w:rPr>
          <w:sz w:val="28"/>
          <w:szCs w:val="28"/>
        </w:rPr>
        <w:t>2, корп.</w:t>
      </w:r>
      <w:r w:rsidR="00443600">
        <w:rPr>
          <w:sz w:val="28"/>
          <w:szCs w:val="28"/>
        </w:rPr>
        <w:t xml:space="preserve"> </w:t>
      </w:r>
      <w:r w:rsidR="00443600" w:rsidRPr="00443600">
        <w:rPr>
          <w:sz w:val="28"/>
          <w:szCs w:val="28"/>
        </w:rPr>
        <w:t>1</w:t>
      </w:r>
    </w:p>
    <w:p w:rsidR="003628DB" w:rsidRDefault="003628DB" w:rsidP="004C44A6">
      <w:pPr>
        <w:tabs>
          <w:tab w:val="left" w:pos="5103"/>
          <w:tab w:val="left" w:pos="5812"/>
        </w:tabs>
        <w:spacing w:line="264" w:lineRule="auto"/>
        <w:jc w:val="both"/>
        <w:rPr>
          <w:b/>
          <w:sz w:val="28"/>
          <w:szCs w:val="28"/>
        </w:rPr>
      </w:pPr>
    </w:p>
    <w:p w:rsidR="008C104D" w:rsidRPr="008C104D" w:rsidRDefault="00660135" w:rsidP="004C44A6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проведенной проверке</w:t>
      </w:r>
      <w:r w:rsidR="008C104D" w:rsidRPr="008C104D">
        <w:rPr>
          <w:b/>
          <w:sz w:val="28"/>
          <w:szCs w:val="28"/>
        </w:rPr>
        <w:t>:</w:t>
      </w:r>
      <w:r w:rsidR="008C104D" w:rsidRPr="008C104D">
        <w:rPr>
          <w:b/>
          <w:sz w:val="28"/>
          <w:szCs w:val="28"/>
        </w:rPr>
        <w:tab/>
      </w:r>
    </w:p>
    <w:p w:rsidR="0041702E" w:rsidRDefault="0041702E" w:rsidP="004C44A6">
      <w:pPr>
        <w:tabs>
          <w:tab w:val="left" w:pos="2552"/>
        </w:tabs>
        <w:spacing w:line="264" w:lineRule="auto"/>
        <w:ind w:firstLine="709"/>
        <w:jc w:val="both"/>
        <w:rPr>
          <w:sz w:val="28"/>
          <w:szCs w:val="28"/>
        </w:rPr>
      </w:pPr>
    </w:p>
    <w:p w:rsidR="008E558A" w:rsidRPr="001D766E" w:rsidRDefault="008E558A" w:rsidP="008E558A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1D766E">
        <w:rPr>
          <w:sz w:val="26"/>
          <w:szCs w:val="26"/>
          <w:lang w:eastAsia="en-US"/>
        </w:rPr>
        <w:t>Государственная кадастровая оценка в городе Москве проводится</w:t>
      </w:r>
      <w:r>
        <w:rPr>
          <w:sz w:val="26"/>
          <w:szCs w:val="26"/>
          <w:lang w:eastAsia="en-US"/>
        </w:rPr>
        <w:t xml:space="preserve"> </w:t>
      </w:r>
      <w:r w:rsidRPr="001D766E">
        <w:rPr>
          <w:sz w:val="26"/>
          <w:szCs w:val="26"/>
          <w:lang w:eastAsia="en-US"/>
        </w:rPr>
        <w:t xml:space="preserve">в соответствии </w:t>
      </w:r>
      <w:r w:rsidR="007B20E0">
        <w:rPr>
          <w:sz w:val="26"/>
          <w:szCs w:val="26"/>
          <w:lang w:eastAsia="en-US"/>
        </w:rPr>
        <w:br/>
      </w:r>
      <w:r w:rsidRPr="001D766E">
        <w:rPr>
          <w:sz w:val="26"/>
          <w:szCs w:val="26"/>
          <w:lang w:eastAsia="en-US"/>
        </w:rPr>
        <w:t>с положениями Федерального закона от 03.07.2016 № 237-ФЗ «О государственной кадастровой оценке»</w:t>
      </w:r>
      <w:r w:rsidRPr="003713EC"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 xml:space="preserve">(далее – Закон о </w:t>
      </w:r>
      <w:r w:rsidR="00072CA9">
        <w:rPr>
          <w:sz w:val="26"/>
          <w:szCs w:val="26"/>
          <w:lang w:eastAsia="en-US"/>
        </w:rPr>
        <w:t>ГКО</w:t>
      </w:r>
      <w:r w:rsidRPr="00963AB7">
        <w:rPr>
          <w:sz w:val="26"/>
          <w:szCs w:val="26"/>
          <w:lang w:eastAsia="en-US"/>
        </w:rPr>
        <w:t xml:space="preserve">) </w:t>
      </w:r>
      <w:r w:rsidR="00072CA9">
        <w:rPr>
          <w:sz w:val="26"/>
          <w:szCs w:val="26"/>
          <w:lang w:eastAsia="en-US"/>
        </w:rPr>
        <w:t>и Методическими указаниями</w:t>
      </w:r>
      <w:r w:rsidR="00072CA9">
        <w:rPr>
          <w:sz w:val="26"/>
          <w:szCs w:val="26"/>
          <w:lang w:eastAsia="en-US"/>
        </w:rPr>
        <w:br/>
      </w:r>
      <w:r w:rsidRPr="001D766E">
        <w:rPr>
          <w:sz w:val="26"/>
          <w:szCs w:val="26"/>
          <w:lang w:eastAsia="en-US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8E558A" w:rsidRPr="004C7545" w:rsidRDefault="008E558A" w:rsidP="008E558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4C7545">
        <w:rPr>
          <w:sz w:val="26"/>
          <w:szCs w:val="26"/>
          <w:lang w:eastAsia="en-US"/>
        </w:rPr>
        <w:t xml:space="preserve">В соответствии с положениями статьи 13 Закона о </w:t>
      </w:r>
      <w:r w:rsidR="00072CA9">
        <w:rPr>
          <w:sz w:val="26"/>
          <w:szCs w:val="26"/>
          <w:lang w:eastAsia="en-US"/>
        </w:rPr>
        <w:t>ГКО на основании решения</w:t>
      </w:r>
      <w:r w:rsidR="00072CA9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 xml:space="preserve">о проведении государственной кадастровой оценки Федеральной службой государственной регистрации, кадастра и </w:t>
      </w:r>
      <w:r w:rsidR="00072CA9">
        <w:rPr>
          <w:sz w:val="26"/>
          <w:szCs w:val="26"/>
          <w:lang w:eastAsia="en-US"/>
        </w:rPr>
        <w:t xml:space="preserve">картографии </w:t>
      </w:r>
      <w:r w:rsidRPr="004C7545">
        <w:rPr>
          <w:sz w:val="26"/>
          <w:szCs w:val="26"/>
          <w:lang w:eastAsia="en-US"/>
        </w:rPr>
        <w:t>сформирован перечень объектов недвижимости, подлежащих государственной кадаст</w:t>
      </w:r>
      <w:r w:rsidR="00B630FE">
        <w:rPr>
          <w:sz w:val="26"/>
          <w:szCs w:val="26"/>
          <w:lang w:eastAsia="en-US"/>
        </w:rPr>
        <w:t>ровой оценке (далее – Перечень)</w:t>
      </w:r>
      <w:r w:rsidR="00B630FE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>в 2018 году. В Перечень были включены сведения Единого государственного реестра недвижимости</w:t>
      </w:r>
      <w:r>
        <w:rPr>
          <w:sz w:val="26"/>
          <w:szCs w:val="26"/>
          <w:lang w:eastAsia="en-US"/>
        </w:rPr>
        <w:t xml:space="preserve"> (далее – ЕГРН)</w:t>
      </w:r>
      <w:r w:rsidR="00B630FE">
        <w:rPr>
          <w:sz w:val="26"/>
          <w:szCs w:val="26"/>
          <w:lang w:eastAsia="en-US"/>
        </w:rPr>
        <w:t xml:space="preserve">, актуальные </w:t>
      </w:r>
      <w:r w:rsidRPr="004C7545">
        <w:rPr>
          <w:sz w:val="26"/>
          <w:szCs w:val="26"/>
          <w:lang w:eastAsia="en-US"/>
        </w:rPr>
        <w:t>по состоянию на 1 января года определения кадастровой стоимости.</w:t>
      </w:r>
    </w:p>
    <w:p w:rsidR="00443600" w:rsidRPr="00B630FE" w:rsidRDefault="00443600" w:rsidP="0044360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B630FE">
        <w:rPr>
          <w:sz w:val="26"/>
          <w:szCs w:val="26"/>
          <w:lang w:eastAsia="en-US"/>
        </w:rPr>
        <w:t xml:space="preserve">Результаты определения кадастровой стоимости объектов недвижимости </w:t>
      </w:r>
      <w:r w:rsidR="00C76DFC">
        <w:rPr>
          <w:sz w:val="26"/>
          <w:szCs w:val="26"/>
          <w:lang w:eastAsia="en-US"/>
        </w:rPr>
        <w:br/>
      </w:r>
      <w:r w:rsidRPr="00B630FE">
        <w:rPr>
          <w:sz w:val="26"/>
          <w:szCs w:val="26"/>
          <w:lang w:eastAsia="en-US"/>
        </w:rPr>
        <w:t xml:space="preserve">с кадастровыми номерами 77:05:0006006:2371, 77:02:0015011:2507 в установленном порядке направлены в </w:t>
      </w:r>
      <w:r w:rsidR="00B630FE" w:rsidRPr="00B630FE">
        <w:rPr>
          <w:sz w:val="26"/>
          <w:szCs w:val="26"/>
          <w:lang w:eastAsia="en-US"/>
        </w:rPr>
        <w:t>Управление Федеральной службы государственной регистрации, кадастра и картографии по Москве</w:t>
      </w:r>
      <w:r w:rsidRPr="00B630FE">
        <w:rPr>
          <w:sz w:val="26"/>
          <w:szCs w:val="26"/>
          <w:lang w:eastAsia="en-US"/>
        </w:rPr>
        <w:t xml:space="preserve"> для внесения в ЕГРН.</w:t>
      </w:r>
    </w:p>
    <w:p w:rsidR="00443600" w:rsidRPr="00B630FE" w:rsidRDefault="00443600" w:rsidP="00B630F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B630FE">
        <w:rPr>
          <w:sz w:val="26"/>
          <w:szCs w:val="26"/>
          <w:lang w:eastAsia="en-US"/>
        </w:rPr>
        <w:lastRenderedPageBreak/>
        <w:t xml:space="preserve">В соответствии с положениями Федерального закона от 13.07.2015 </w:t>
      </w:r>
      <w:r w:rsidR="00660135">
        <w:rPr>
          <w:sz w:val="26"/>
          <w:szCs w:val="26"/>
          <w:lang w:eastAsia="en-US"/>
        </w:rPr>
        <w:br/>
      </w:r>
      <w:r w:rsidRPr="00B630FE">
        <w:rPr>
          <w:sz w:val="26"/>
          <w:szCs w:val="26"/>
          <w:lang w:eastAsia="en-US"/>
        </w:rPr>
        <w:t>№ 218-ФЗ «О государственной регистрации недвижимости» ведение ЕГРН, в том числе внесение в него сведений и изменений, предоставление сведений, содержащихся в ЕГРН, в том числе сведений о кадастровой стоимости объектов нед</w:t>
      </w:r>
      <w:r w:rsidR="00B630FE">
        <w:rPr>
          <w:sz w:val="26"/>
          <w:szCs w:val="26"/>
          <w:lang w:eastAsia="en-US"/>
        </w:rPr>
        <w:t>вижимости на определенную дату,</w:t>
      </w:r>
      <w:r w:rsidR="00660135">
        <w:rPr>
          <w:sz w:val="26"/>
          <w:szCs w:val="26"/>
          <w:lang w:eastAsia="en-US"/>
        </w:rPr>
        <w:t xml:space="preserve"> </w:t>
      </w:r>
      <w:r w:rsidRPr="00B630FE">
        <w:rPr>
          <w:sz w:val="26"/>
          <w:szCs w:val="26"/>
          <w:lang w:eastAsia="en-US"/>
        </w:rPr>
        <w:t>а также вопросы применения кадастровой стоимости объектов недвижимости относятся к компетенции уполномоченного Правительством Российской Федерации федерального органа исполнительной власти (орган регистрации пра</w:t>
      </w:r>
      <w:r w:rsidR="00B630FE">
        <w:rPr>
          <w:sz w:val="26"/>
          <w:szCs w:val="26"/>
          <w:lang w:eastAsia="en-US"/>
        </w:rPr>
        <w:t>в), которым является Росреестр,</w:t>
      </w:r>
      <w:r w:rsidR="00660135">
        <w:rPr>
          <w:sz w:val="26"/>
          <w:szCs w:val="26"/>
          <w:lang w:eastAsia="en-US"/>
        </w:rPr>
        <w:t xml:space="preserve"> </w:t>
      </w:r>
      <w:r w:rsidRPr="00B630FE">
        <w:rPr>
          <w:sz w:val="26"/>
          <w:szCs w:val="26"/>
          <w:lang w:eastAsia="en-US"/>
        </w:rPr>
        <w:t>и его территориальных органов.</w:t>
      </w:r>
    </w:p>
    <w:p w:rsidR="00F17696" w:rsidRPr="00D81EA4" w:rsidRDefault="00C76DFC" w:rsidP="00F1769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</w:t>
      </w:r>
      <w:r w:rsidR="008E558A" w:rsidRPr="00D81EA4">
        <w:rPr>
          <w:sz w:val="26"/>
          <w:szCs w:val="26"/>
          <w:lang w:eastAsia="en-US"/>
        </w:rPr>
        <w:t xml:space="preserve">адастровая </w:t>
      </w:r>
      <w:r w:rsidR="00B630FE">
        <w:rPr>
          <w:sz w:val="26"/>
          <w:szCs w:val="26"/>
          <w:lang w:eastAsia="en-US"/>
        </w:rPr>
        <w:t xml:space="preserve">стоимость </w:t>
      </w:r>
      <w:r w:rsidR="00072CA9" w:rsidRPr="00072CA9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="00B630FE" w:rsidRPr="00B630FE">
        <w:rPr>
          <w:sz w:val="26"/>
          <w:szCs w:val="26"/>
          <w:lang w:eastAsia="en-US"/>
        </w:rPr>
        <w:t>77:05:0006006:2371</w:t>
      </w:r>
      <w:r w:rsidR="008E558A" w:rsidRPr="00D81EA4">
        <w:rPr>
          <w:sz w:val="26"/>
          <w:szCs w:val="26"/>
          <w:lang w:eastAsia="en-US"/>
        </w:rPr>
        <w:t xml:space="preserve"> определена в соответствии с положениям</w:t>
      </w:r>
      <w:r w:rsidR="00D81EA4" w:rsidRPr="00D81EA4">
        <w:rPr>
          <w:sz w:val="26"/>
          <w:szCs w:val="26"/>
          <w:lang w:eastAsia="en-US"/>
        </w:rPr>
        <w:t>и действующего законодательства. Ошибок</w:t>
      </w:r>
      <w:r w:rsidR="0091451B">
        <w:rPr>
          <w:sz w:val="26"/>
          <w:szCs w:val="26"/>
          <w:lang w:eastAsia="en-US"/>
        </w:rPr>
        <w:t>, допущенных при определении кадастровой стоимости</w:t>
      </w:r>
      <w:r w:rsidR="00FC35AE">
        <w:rPr>
          <w:sz w:val="26"/>
          <w:szCs w:val="26"/>
          <w:lang w:eastAsia="en-US"/>
        </w:rPr>
        <w:t>,</w:t>
      </w:r>
      <w:r w:rsidR="00D81EA4" w:rsidRPr="00D81EA4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br/>
      </w:r>
      <w:r w:rsidR="00D81EA4" w:rsidRPr="00D81EA4">
        <w:rPr>
          <w:sz w:val="26"/>
          <w:szCs w:val="26"/>
          <w:lang w:eastAsia="en-US"/>
        </w:rPr>
        <w:t>не выявлено.</w:t>
      </w:r>
    </w:p>
    <w:sectPr w:rsidR="00F17696" w:rsidRPr="00D81EA4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099" w:rsidRDefault="007C3099" w:rsidP="00AC7FD4">
      <w:r>
        <w:separator/>
      </w:r>
    </w:p>
  </w:endnote>
  <w:endnote w:type="continuationSeparator" w:id="0">
    <w:p w:rsidR="007C3099" w:rsidRDefault="007C309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099" w:rsidRDefault="007C3099" w:rsidP="00AC7FD4">
      <w:r>
        <w:separator/>
      </w:r>
    </w:p>
  </w:footnote>
  <w:footnote w:type="continuationSeparator" w:id="0">
    <w:p w:rsidR="007C3099" w:rsidRDefault="007C309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527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D81EA4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2CA9"/>
    <w:rsid w:val="0008042A"/>
    <w:rsid w:val="00081391"/>
    <w:rsid w:val="00083D24"/>
    <w:rsid w:val="0008555E"/>
    <w:rsid w:val="00085F7A"/>
    <w:rsid w:val="00086CC8"/>
    <w:rsid w:val="00090906"/>
    <w:rsid w:val="00090C9C"/>
    <w:rsid w:val="00091765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134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6E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2527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10BB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275F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4AE3"/>
    <w:rsid w:val="002555DE"/>
    <w:rsid w:val="00257DBC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28DB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397A"/>
    <w:rsid w:val="0041702E"/>
    <w:rsid w:val="00420CFE"/>
    <w:rsid w:val="0042596D"/>
    <w:rsid w:val="00427503"/>
    <w:rsid w:val="004278C2"/>
    <w:rsid w:val="00427912"/>
    <w:rsid w:val="0043033D"/>
    <w:rsid w:val="00430A70"/>
    <w:rsid w:val="00430FA6"/>
    <w:rsid w:val="004327B6"/>
    <w:rsid w:val="00433365"/>
    <w:rsid w:val="004365F7"/>
    <w:rsid w:val="0043669B"/>
    <w:rsid w:val="00436A0D"/>
    <w:rsid w:val="00440CE2"/>
    <w:rsid w:val="004412DF"/>
    <w:rsid w:val="00443062"/>
    <w:rsid w:val="00443600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34A5"/>
    <w:rsid w:val="004B5346"/>
    <w:rsid w:val="004C2D87"/>
    <w:rsid w:val="004C44A6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32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4733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5DBF"/>
    <w:rsid w:val="005F6982"/>
    <w:rsid w:val="006004B8"/>
    <w:rsid w:val="0060224F"/>
    <w:rsid w:val="00604501"/>
    <w:rsid w:val="006053E7"/>
    <w:rsid w:val="00605760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2F2E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352E"/>
    <w:rsid w:val="006473C6"/>
    <w:rsid w:val="006478A5"/>
    <w:rsid w:val="00651B21"/>
    <w:rsid w:val="00653010"/>
    <w:rsid w:val="00654C91"/>
    <w:rsid w:val="006553A6"/>
    <w:rsid w:val="00655D63"/>
    <w:rsid w:val="006560E0"/>
    <w:rsid w:val="00660135"/>
    <w:rsid w:val="006609AD"/>
    <w:rsid w:val="00663A0A"/>
    <w:rsid w:val="00663BBD"/>
    <w:rsid w:val="00664515"/>
    <w:rsid w:val="00666074"/>
    <w:rsid w:val="00667FB5"/>
    <w:rsid w:val="006710B4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0F86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168A"/>
    <w:rsid w:val="00703739"/>
    <w:rsid w:val="0070675E"/>
    <w:rsid w:val="00711292"/>
    <w:rsid w:val="00713395"/>
    <w:rsid w:val="00713F61"/>
    <w:rsid w:val="00715EA9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29A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20E0"/>
    <w:rsid w:val="007B3A3F"/>
    <w:rsid w:val="007B4532"/>
    <w:rsid w:val="007B71ED"/>
    <w:rsid w:val="007C3099"/>
    <w:rsid w:val="007C3101"/>
    <w:rsid w:val="007C654F"/>
    <w:rsid w:val="007D5DC8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259E"/>
    <w:rsid w:val="0081390B"/>
    <w:rsid w:val="00817939"/>
    <w:rsid w:val="00817B00"/>
    <w:rsid w:val="008236CC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55D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58A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451B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18D2"/>
    <w:rsid w:val="009438F4"/>
    <w:rsid w:val="00945A1B"/>
    <w:rsid w:val="00950CA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47DF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40F3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0F01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A56"/>
    <w:rsid w:val="00A52EC8"/>
    <w:rsid w:val="00A537DC"/>
    <w:rsid w:val="00A55711"/>
    <w:rsid w:val="00A57A32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30FE"/>
    <w:rsid w:val="00B65281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163F"/>
    <w:rsid w:val="00BB6DB9"/>
    <w:rsid w:val="00BB7C5B"/>
    <w:rsid w:val="00BC103F"/>
    <w:rsid w:val="00BC34E4"/>
    <w:rsid w:val="00BC60F4"/>
    <w:rsid w:val="00BD2DC9"/>
    <w:rsid w:val="00BD2FD3"/>
    <w:rsid w:val="00BD4989"/>
    <w:rsid w:val="00BD6CC5"/>
    <w:rsid w:val="00BD7A3D"/>
    <w:rsid w:val="00BE7247"/>
    <w:rsid w:val="00BE7E73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11BC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6DFC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774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0F8A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1EA4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B4F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5359"/>
    <w:rsid w:val="00E93BA7"/>
    <w:rsid w:val="00E94FA1"/>
    <w:rsid w:val="00E968B1"/>
    <w:rsid w:val="00EA1212"/>
    <w:rsid w:val="00EA2461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17696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4633C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972C1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2B48"/>
    <w:rsid w:val="00FC35AE"/>
    <w:rsid w:val="00FC6511"/>
    <w:rsid w:val="00FD1AD9"/>
    <w:rsid w:val="00FD2804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066D81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27A03-1BDA-4438-833E-5D18BFBD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Черкасова Елена</cp:lastModifiedBy>
  <cp:revision>3</cp:revision>
  <cp:lastPrinted>2019-12-27T07:32:00Z</cp:lastPrinted>
  <dcterms:created xsi:type="dcterms:W3CDTF">2021-11-16T07:53:00Z</dcterms:created>
  <dcterms:modified xsi:type="dcterms:W3CDTF">2021-11-17T12:48:00Z</dcterms:modified>
</cp:coreProperties>
</file>