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E41402">
        <w:rPr>
          <w:b/>
          <w:sz w:val="26"/>
          <w:szCs w:val="26"/>
        </w:rPr>
        <w:t>28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C30D29">
        <w:rPr>
          <w:b/>
          <w:sz w:val="26"/>
          <w:szCs w:val="26"/>
        </w:rPr>
        <w:t>марта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  </w:t>
      </w:r>
      <w:r w:rsidR="00E13D13">
        <w:rPr>
          <w:b/>
          <w:sz w:val="26"/>
          <w:szCs w:val="26"/>
        </w:rPr>
        <w:t xml:space="preserve"> </w:t>
      </w:r>
      <w:r w:rsidR="00EA409F">
        <w:rPr>
          <w:b/>
          <w:sz w:val="26"/>
          <w:szCs w:val="26"/>
        </w:rPr>
        <w:t xml:space="preserve">       </w:t>
      </w:r>
      <w:r w:rsidR="003D0EF1" w:rsidRPr="0071763B">
        <w:rPr>
          <w:b/>
          <w:sz w:val="26"/>
          <w:szCs w:val="26"/>
        </w:rPr>
        <w:t xml:space="preserve">  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</w:t>
      </w:r>
      <w:r w:rsidR="00C7795F">
        <w:rPr>
          <w:b/>
          <w:sz w:val="26"/>
          <w:szCs w:val="26"/>
        </w:rPr>
        <w:t xml:space="preserve">  </w:t>
      </w:r>
      <w:r w:rsidR="00C40B93" w:rsidRPr="0071763B">
        <w:rPr>
          <w:b/>
          <w:sz w:val="26"/>
          <w:szCs w:val="26"/>
        </w:rPr>
        <w:t xml:space="preserve">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</w:t>
      </w:r>
      <w:r w:rsidR="00C30D29">
        <w:rPr>
          <w:b/>
          <w:sz w:val="26"/>
          <w:szCs w:val="26"/>
        </w:rPr>
        <w:t xml:space="preserve">  </w:t>
      </w:r>
      <w:r w:rsidR="001D0610">
        <w:rPr>
          <w:b/>
          <w:sz w:val="26"/>
          <w:szCs w:val="26"/>
        </w:rPr>
        <w:t xml:space="preserve">   </w:t>
      </w:r>
      <w:r w:rsidR="00D321DC" w:rsidRPr="0071763B">
        <w:rPr>
          <w:b/>
          <w:sz w:val="26"/>
          <w:szCs w:val="26"/>
        </w:rPr>
        <w:t xml:space="preserve">№ </w:t>
      </w:r>
      <w:r w:rsidR="00AA15F0">
        <w:rPr>
          <w:b/>
          <w:sz w:val="26"/>
          <w:szCs w:val="26"/>
        </w:rPr>
        <w:t>171</w:t>
      </w:r>
      <w:r w:rsidR="00076642" w:rsidRPr="0071763B">
        <w:rPr>
          <w:b/>
          <w:sz w:val="26"/>
          <w:szCs w:val="26"/>
        </w:rPr>
        <w:t>/2</w:t>
      </w:r>
      <w:r w:rsidR="00C7795F">
        <w:rPr>
          <w:b/>
          <w:sz w:val="26"/>
          <w:szCs w:val="26"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C30D29">
        <w:t>17.03</w:t>
      </w:r>
      <w:r w:rsidR="001E2652">
        <w:t>.2022</w:t>
      </w:r>
      <w:r w:rsidR="002F2ACF" w:rsidRPr="002F2ACF">
        <w:t xml:space="preserve"> </w:t>
      </w:r>
      <w:r w:rsidR="003A4443" w:rsidRPr="0071763B">
        <w:t xml:space="preserve">№ </w:t>
      </w:r>
      <w:r w:rsidR="00C30D29" w:rsidRPr="00C30D29">
        <w:t>33-8-906/22-(0)-0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C30D29" w:rsidRPr="00C30D29">
        <w:t>Кисакова Александра Петровна</w:t>
      </w:r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1E2652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C30D29" w:rsidRPr="00C30D29">
        <w:rPr>
          <w:rFonts w:eastAsia="Times New Roman"/>
        </w:rPr>
        <w:t>50:12:0100805:13175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C30D29" w:rsidRPr="00C30D29">
        <w:t>Московская область, городской округ Мытищи, город Мытищи, улица Юбилейная, дом № 4, пом. 174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F7D" w:rsidRDefault="00D97F7D" w:rsidP="00AC7FD4">
      <w:r>
        <w:separator/>
      </w:r>
    </w:p>
  </w:endnote>
  <w:endnote w:type="continuationSeparator" w:id="0">
    <w:p w:rsidR="00D97F7D" w:rsidRDefault="00D97F7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F7D" w:rsidRDefault="00D97F7D" w:rsidP="00AC7FD4">
      <w:r>
        <w:separator/>
      </w:r>
    </w:p>
  </w:footnote>
  <w:footnote w:type="continuationSeparator" w:id="0">
    <w:p w:rsidR="00D97F7D" w:rsidRDefault="00D97F7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5D94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15F0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97F7D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1402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301D-FAF4-4AC2-888B-A11C6B8F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2022-03-24T10:32:00Z</dcterms:created>
  <dcterms:modified xsi:type="dcterms:W3CDTF">2022-03-29T06:34:00Z</dcterms:modified>
</cp:coreProperties>
</file>