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04EA6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о пересчете кадастровой стоимости</w:t>
      </w:r>
    </w:p>
    <w:p w:rsidR="00470695" w:rsidRPr="0085167C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0204F6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«</w:t>
      </w:r>
      <w:r w:rsidR="000204F6">
        <w:rPr>
          <w:b/>
          <w:sz w:val="28"/>
          <w:szCs w:val="28"/>
        </w:rPr>
        <w:t>3</w:t>
      </w:r>
      <w:r w:rsidR="0043686A">
        <w:rPr>
          <w:b/>
          <w:sz w:val="28"/>
          <w:szCs w:val="28"/>
          <w:lang w:val="en-US"/>
        </w:rPr>
        <w:t>1</w:t>
      </w:r>
      <w:r w:rsidR="00470695" w:rsidRPr="00D04EA6">
        <w:rPr>
          <w:b/>
          <w:sz w:val="28"/>
          <w:szCs w:val="28"/>
        </w:rPr>
        <w:t>»</w:t>
      </w:r>
      <w:r w:rsidR="00F62D66" w:rsidRPr="00D04EA6">
        <w:rPr>
          <w:b/>
          <w:sz w:val="28"/>
          <w:szCs w:val="28"/>
        </w:rPr>
        <w:t xml:space="preserve"> </w:t>
      </w:r>
      <w:r w:rsidR="0087654F" w:rsidRPr="00D04EA6">
        <w:rPr>
          <w:b/>
          <w:sz w:val="28"/>
          <w:szCs w:val="28"/>
        </w:rPr>
        <w:t>марта</w:t>
      </w:r>
      <w:r w:rsidR="00F62D66" w:rsidRPr="00D04EA6">
        <w:rPr>
          <w:b/>
          <w:sz w:val="28"/>
          <w:szCs w:val="28"/>
        </w:rPr>
        <w:t xml:space="preserve"> </w:t>
      </w:r>
      <w:r w:rsidR="00470695" w:rsidRPr="00D04EA6">
        <w:rPr>
          <w:b/>
          <w:sz w:val="28"/>
          <w:szCs w:val="28"/>
        </w:rPr>
        <w:t>20</w:t>
      </w:r>
      <w:r w:rsidR="00CB30B3" w:rsidRPr="00D04EA6">
        <w:rPr>
          <w:b/>
          <w:sz w:val="28"/>
          <w:szCs w:val="28"/>
        </w:rPr>
        <w:t>22</w:t>
      </w:r>
      <w:r w:rsidR="00E54A38" w:rsidRPr="00D04EA6">
        <w:rPr>
          <w:b/>
          <w:sz w:val="28"/>
          <w:szCs w:val="28"/>
        </w:rPr>
        <w:t xml:space="preserve"> г.</w:t>
      </w:r>
      <w:r w:rsidR="00E54A38" w:rsidRPr="00D04EA6">
        <w:rPr>
          <w:b/>
          <w:sz w:val="28"/>
          <w:szCs w:val="28"/>
        </w:rPr>
        <w:tab/>
        <w:t xml:space="preserve"> </w:t>
      </w:r>
      <w:r w:rsidR="00A2524F" w:rsidRPr="00D04EA6">
        <w:rPr>
          <w:b/>
          <w:sz w:val="28"/>
          <w:szCs w:val="28"/>
        </w:rPr>
        <w:t xml:space="preserve">  </w:t>
      </w:r>
      <w:r w:rsidR="009A299F" w:rsidRPr="00D04EA6">
        <w:rPr>
          <w:b/>
          <w:sz w:val="28"/>
          <w:szCs w:val="28"/>
        </w:rPr>
        <w:t xml:space="preserve">      </w:t>
      </w:r>
      <w:r w:rsidR="00A2524F" w:rsidRPr="00D04EA6">
        <w:rPr>
          <w:b/>
          <w:sz w:val="28"/>
          <w:szCs w:val="28"/>
        </w:rPr>
        <w:t xml:space="preserve">   </w:t>
      </w:r>
      <w:r w:rsidR="00D04EA6">
        <w:rPr>
          <w:b/>
          <w:sz w:val="28"/>
          <w:szCs w:val="28"/>
        </w:rPr>
        <w:t xml:space="preserve">    </w:t>
      </w:r>
      <w:r w:rsidR="0085167C" w:rsidRPr="00D04EA6">
        <w:rPr>
          <w:b/>
          <w:sz w:val="28"/>
          <w:szCs w:val="28"/>
        </w:rPr>
        <w:t xml:space="preserve">        </w:t>
      </w:r>
      <w:r w:rsidR="00A2524F" w:rsidRPr="00D04EA6">
        <w:rPr>
          <w:b/>
          <w:sz w:val="28"/>
          <w:szCs w:val="28"/>
        </w:rPr>
        <w:t xml:space="preserve">     </w:t>
      </w:r>
      <w:r w:rsidR="00470695" w:rsidRPr="00D04EA6">
        <w:rPr>
          <w:b/>
          <w:sz w:val="28"/>
          <w:szCs w:val="28"/>
        </w:rPr>
        <w:t xml:space="preserve">           </w:t>
      </w:r>
      <w:r w:rsidR="00D64E51" w:rsidRPr="00D04EA6">
        <w:rPr>
          <w:b/>
          <w:sz w:val="28"/>
          <w:szCs w:val="28"/>
        </w:rPr>
        <w:t xml:space="preserve">   </w:t>
      </w:r>
      <w:r w:rsidR="003528B4" w:rsidRPr="00D04EA6">
        <w:rPr>
          <w:b/>
          <w:sz w:val="28"/>
          <w:szCs w:val="28"/>
        </w:rPr>
        <w:t xml:space="preserve"> </w:t>
      </w:r>
      <w:r w:rsidR="00F62D66" w:rsidRPr="00D04EA6">
        <w:rPr>
          <w:b/>
          <w:sz w:val="28"/>
          <w:szCs w:val="28"/>
        </w:rPr>
        <w:t xml:space="preserve">     </w:t>
      </w:r>
      <w:r w:rsidR="005F597A" w:rsidRPr="00D04EA6">
        <w:rPr>
          <w:b/>
          <w:sz w:val="28"/>
          <w:szCs w:val="28"/>
        </w:rPr>
        <w:t xml:space="preserve">    </w:t>
      </w:r>
      <w:r w:rsidR="00F62D66" w:rsidRPr="00D04EA6">
        <w:rPr>
          <w:b/>
          <w:sz w:val="28"/>
          <w:szCs w:val="28"/>
        </w:rPr>
        <w:t xml:space="preserve">  </w:t>
      </w:r>
      <w:r w:rsidR="0087654F" w:rsidRPr="00D04EA6">
        <w:rPr>
          <w:b/>
          <w:sz w:val="28"/>
          <w:szCs w:val="28"/>
        </w:rPr>
        <w:t xml:space="preserve">    </w:t>
      </w:r>
      <w:r w:rsidR="005A4135" w:rsidRPr="00D04EA6">
        <w:rPr>
          <w:b/>
          <w:sz w:val="28"/>
          <w:szCs w:val="28"/>
        </w:rPr>
        <w:t xml:space="preserve">  </w:t>
      </w:r>
      <w:r w:rsidR="00C11290" w:rsidRPr="00D04EA6">
        <w:rPr>
          <w:b/>
          <w:sz w:val="28"/>
          <w:szCs w:val="28"/>
        </w:rPr>
        <w:t xml:space="preserve">  </w:t>
      </w:r>
      <w:r w:rsidR="00890668" w:rsidRPr="00D04EA6">
        <w:rPr>
          <w:b/>
          <w:sz w:val="28"/>
          <w:szCs w:val="28"/>
        </w:rPr>
        <w:t xml:space="preserve">               </w:t>
      </w:r>
      <w:r w:rsidR="00FE5497" w:rsidRPr="00D04EA6">
        <w:rPr>
          <w:b/>
          <w:sz w:val="28"/>
          <w:szCs w:val="28"/>
        </w:rPr>
        <w:t xml:space="preserve"> </w:t>
      </w:r>
      <w:r w:rsidR="001B729C" w:rsidRPr="00D04EA6">
        <w:rPr>
          <w:b/>
          <w:sz w:val="28"/>
          <w:szCs w:val="28"/>
        </w:rPr>
        <w:t xml:space="preserve"> </w:t>
      </w:r>
      <w:r w:rsidR="0087654F" w:rsidRPr="00D04EA6">
        <w:rPr>
          <w:b/>
          <w:sz w:val="28"/>
          <w:szCs w:val="28"/>
        </w:rPr>
        <w:t xml:space="preserve">  </w:t>
      </w:r>
      <w:r w:rsidR="00CB30B3" w:rsidRPr="00D04EA6">
        <w:rPr>
          <w:b/>
          <w:sz w:val="28"/>
          <w:szCs w:val="28"/>
        </w:rPr>
        <w:t xml:space="preserve">  </w:t>
      </w:r>
      <w:r w:rsidR="001B729C" w:rsidRPr="00D04EA6">
        <w:rPr>
          <w:b/>
          <w:sz w:val="28"/>
          <w:szCs w:val="28"/>
        </w:rPr>
        <w:t xml:space="preserve"> </w:t>
      </w:r>
      <w:r w:rsidR="00D321DC" w:rsidRPr="000204F6">
        <w:rPr>
          <w:b/>
          <w:sz w:val="28"/>
          <w:szCs w:val="28"/>
        </w:rPr>
        <w:t xml:space="preserve">№ </w:t>
      </w:r>
      <w:r w:rsidR="0043686A">
        <w:rPr>
          <w:b/>
          <w:sz w:val="28"/>
          <w:szCs w:val="28"/>
        </w:rPr>
        <w:t>183</w:t>
      </w:r>
      <w:r w:rsidR="00F62D66" w:rsidRPr="000204F6">
        <w:rPr>
          <w:b/>
          <w:sz w:val="28"/>
          <w:szCs w:val="28"/>
        </w:rPr>
        <w:t>/</w:t>
      </w:r>
      <w:r w:rsidR="00047D40" w:rsidRPr="000204F6">
        <w:rPr>
          <w:b/>
          <w:sz w:val="28"/>
          <w:szCs w:val="28"/>
        </w:rPr>
        <w:t>2</w:t>
      </w:r>
      <w:r w:rsidR="00CB30B3" w:rsidRPr="000204F6">
        <w:rPr>
          <w:b/>
          <w:sz w:val="28"/>
          <w:szCs w:val="28"/>
        </w:rPr>
        <w:t>2</w:t>
      </w:r>
    </w:p>
    <w:p w:rsidR="00F51D47" w:rsidRPr="000204F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FC21A4" w:rsidRPr="000204F6" w:rsidRDefault="00F51D47" w:rsidP="00B7285D">
      <w:pPr>
        <w:tabs>
          <w:tab w:val="left" w:pos="5670"/>
        </w:tabs>
        <w:spacing w:line="247" w:lineRule="auto"/>
        <w:rPr>
          <w:sz w:val="28"/>
          <w:szCs w:val="28"/>
        </w:rPr>
      </w:pPr>
      <w:r w:rsidRPr="000204F6">
        <w:rPr>
          <w:b/>
          <w:sz w:val="28"/>
          <w:szCs w:val="28"/>
        </w:rPr>
        <w:t xml:space="preserve">Реквизиты </w:t>
      </w:r>
      <w:r w:rsidR="00CB30B3" w:rsidRPr="000204F6">
        <w:rPr>
          <w:b/>
          <w:sz w:val="28"/>
          <w:szCs w:val="28"/>
        </w:rPr>
        <w:t>заявления</w:t>
      </w:r>
      <w:r w:rsidRPr="000204F6">
        <w:rPr>
          <w:b/>
          <w:sz w:val="28"/>
          <w:szCs w:val="28"/>
        </w:rPr>
        <w:t>:</w:t>
      </w:r>
      <w:r w:rsidR="006437B2" w:rsidRPr="000204F6">
        <w:rPr>
          <w:sz w:val="28"/>
          <w:szCs w:val="28"/>
        </w:rPr>
        <w:t xml:space="preserve"> </w:t>
      </w:r>
      <w:r w:rsidR="006437B2" w:rsidRPr="000204F6">
        <w:rPr>
          <w:sz w:val="28"/>
          <w:szCs w:val="28"/>
        </w:rPr>
        <w:tab/>
      </w:r>
      <w:r w:rsidR="00FC21A4" w:rsidRPr="000204F6">
        <w:rPr>
          <w:sz w:val="28"/>
          <w:szCs w:val="28"/>
        </w:rPr>
        <w:t xml:space="preserve">от </w:t>
      </w:r>
      <w:r w:rsidR="00AA759D" w:rsidRPr="000204F6">
        <w:rPr>
          <w:sz w:val="28"/>
          <w:szCs w:val="28"/>
        </w:rPr>
        <w:t>06.03.2022</w:t>
      </w:r>
      <w:r w:rsidR="00FC21A4" w:rsidRPr="000204F6">
        <w:rPr>
          <w:sz w:val="28"/>
          <w:szCs w:val="28"/>
        </w:rPr>
        <w:t xml:space="preserve"> № </w:t>
      </w:r>
      <w:r w:rsidR="00AA759D" w:rsidRPr="000204F6">
        <w:rPr>
          <w:sz w:val="28"/>
          <w:szCs w:val="28"/>
        </w:rPr>
        <w:t>33-8-808/22-(0)-0</w:t>
      </w:r>
    </w:p>
    <w:p w:rsidR="002A66BF" w:rsidRPr="000204F6" w:rsidRDefault="002A66BF" w:rsidP="00B7285D">
      <w:pPr>
        <w:tabs>
          <w:tab w:val="left" w:pos="5670"/>
        </w:tabs>
        <w:spacing w:line="247" w:lineRule="auto"/>
        <w:ind w:left="5245" w:right="-2" w:hanging="5245"/>
        <w:rPr>
          <w:sz w:val="28"/>
          <w:szCs w:val="28"/>
        </w:rPr>
      </w:pPr>
    </w:p>
    <w:p w:rsidR="003C1DED" w:rsidRPr="000204F6" w:rsidRDefault="00694B07" w:rsidP="00B7285D">
      <w:pPr>
        <w:tabs>
          <w:tab w:val="left" w:pos="5670"/>
          <w:tab w:val="left" w:pos="5812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0204F6">
        <w:rPr>
          <w:b/>
          <w:sz w:val="28"/>
          <w:szCs w:val="28"/>
        </w:rPr>
        <w:t>Информация о зая</w:t>
      </w:r>
      <w:r w:rsidR="008726C7" w:rsidRPr="000204F6">
        <w:rPr>
          <w:b/>
          <w:sz w:val="28"/>
          <w:szCs w:val="28"/>
        </w:rPr>
        <w:t xml:space="preserve">вителе: </w:t>
      </w:r>
      <w:r w:rsidR="008726C7" w:rsidRPr="000204F6">
        <w:rPr>
          <w:b/>
          <w:sz w:val="28"/>
          <w:szCs w:val="28"/>
        </w:rPr>
        <w:tab/>
      </w:r>
      <w:r w:rsidR="00B7285D">
        <w:rPr>
          <w:b/>
          <w:sz w:val="28"/>
          <w:szCs w:val="28"/>
        </w:rPr>
        <w:tab/>
      </w:r>
      <w:r w:rsidR="00AA759D" w:rsidRPr="000204F6">
        <w:rPr>
          <w:sz w:val="28"/>
          <w:szCs w:val="28"/>
        </w:rPr>
        <w:t>Фролов Руслан Павлович</w:t>
      </w:r>
    </w:p>
    <w:p w:rsidR="00884451" w:rsidRPr="000204F6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D04EA6" w:rsidRDefault="00470695" w:rsidP="00FC21A4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204F6">
        <w:rPr>
          <w:b/>
          <w:sz w:val="28"/>
          <w:szCs w:val="28"/>
        </w:rPr>
        <w:t>Кадастровый номер объекта недвижимости:</w:t>
      </w:r>
      <w:r w:rsidR="009E3F2E" w:rsidRPr="000204F6">
        <w:rPr>
          <w:sz w:val="28"/>
          <w:szCs w:val="28"/>
        </w:rPr>
        <w:t xml:space="preserve"> </w:t>
      </w:r>
      <w:r w:rsidR="00AA759D" w:rsidRPr="000204F6">
        <w:rPr>
          <w:sz w:val="28"/>
          <w:szCs w:val="28"/>
        </w:rPr>
        <w:t>77:17:0100211:10632</w:t>
      </w:r>
    </w:p>
    <w:p w:rsidR="002839CC" w:rsidRPr="00D04EA6" w:rsidRDefault="00470695" w:rsidP="00B7285D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90668" w:rsidRPr="00D04EA6">
        <w:rPr>
          <w:sz w:val="28"/>
          <w:szCs w:val="28"/>
        </w:rPr>
        <w:tab/>
      </w:r>
      <w:r w:rsidR="00B7285D">
        <w:rPr>
          <w:sz w:val="28"/>
          <w:szCs w:val="28"/>
        </w:rPr>
        <w:tab/>
      </w:r>
      <w:r w:rsidR="001B729C" w:rsidRPr="00D04EA6">
        <w:rPr>
          <w:sz w:val="28"/>
          <w:szCs w:val="28"/>
        </w:rPr>
        <w:t>г. Мо</w:t>
      </w:r>
      <w:r w:rsidR="00884451" w:rsidRPr="00D04EA6">
        <w:rPr>
          <w:sz w:val="28"/>
          <w:szCs w:val="28"/>
        </w:rPr>
        <w:t xml:space="preserve">сква, </w:t>
      </w:r>
      <w:r w:rsidR="00AA759D" w:rsidRPr="00D04EA6">
        <w:rPr>
          <w:sz w:val="28"/>
          <w:szCs w:val="28"/>
        </w:rPr>
        <w:t xml:space="preserve">г. Троицк, ул. Лесная, </w:t>
      </w:r>
      <w:r w:rsidR="00B7285D">
        <w:rPr>
          <w:sz w:val="28"/>
          <w:szCs w:val="28"/>
        </w:rPr>
        <w:br/>
      </w:r>
      <w:r w:rsidR="00AA759D" w:rsidRPr="00D04EA6">
        <w:rPr>
          <w:sz w:val="28"/>
          <w:szCs w:val="28"/>
        </w:rPr>
        <w:t>д. 5,</w:t>
      </w:r>
      <w:r w:rsidR="00B7285D">
        <w:rPr>
          <w:sz w:val="28"/>
          <w:szCs w:val="28"/>
        </w:rPr>
        <w:t xml:space="preserve"> </w:t>
      </w:r>
      <w:r w:rsidR="00AA759D" w:rsidRPr="00D04EA6">
        <w:rPr>
          <w:sz w:val="28"/>
          <w:szCs w:val="28"/>
        </w:rPr>
        <w:t>кв. 45</w:t>
      </w:r>
    </w:p>
    <w:p w:rsidR="00333749" w:rsidRPr="00D04EA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</w:t>
      </w:r>
      <w:r w:rsidR="00333749" w:rsidRPr="00D04EA6">
        <w:rPr>
          <w:b/>
          <w:sz w:val="28"/>
          <w:szCs w:val="28"/>
        </w:rPr>
        <w:t>нформация о проведенной проверке:</w:t>
      </w:r>
    </w:p>
    <w:p w:rsidR="00F51E75" w:rsidRPr="00D04EA6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</w:p>
    <w:p w:rsidR="0088646C" w:rsidRPr="00D04EA6" w:rsidRDefault="0088646C" w:rsidP="0085167C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D04EA6">
        <w:rPr>
          <w:sz w:val="28"/>
          <w:szCs w:val="28"/>
          <w:lang w:eastAsia="en-US"/>
        </w:rPr>
        <w:t xml:space="preserve">Кадастровая стоимость объекта недвижимости с кадастровым номером </w:t>
      </w:r>
      <w:r w:rsidR="00AA759D" w:rsidRPr="00D04EA6">
        <w:rPr>
          <w:sz w:val="28"/>
          <w:szCs w:val="28"/>
          <w:lang w:eastAsia="en-US"/>
        </w:rPr>
        <w:t>77:17:0100211:10632</w:t>
      </w:r>
      <w:r w:rsidRPr="00D04EA6">
        <w:rPr>
          <w:sz w:val="28"/>
          <w:szCs w:val="28"/>
          <w:lang w:eastAsia="en-US"/>
        </w:rPr>
        <w:t xml:space="preserve"> (далее – Объект недвижимости) была определена ГБУ «Центр имущественных пл</w:t>
      </w:r>
      <w:r w:rsidR="00444D56" w:rsidRPr="00D04EA6">
        <w:rPr>
          <w:sz w:val="28"/>
          <w:szCs w:val="28"/>
          <w:lang w:eastAsia="en-US"/>
        </w:rPr>
        <w:t xml:space="preserve">атежей и жилищного страхования» на основании информации, представленной Управлением Федеральной службы государственной регистрации, кадастра и картографии по Москве, </w:t>
      </w:r>
      <w:r w:rsidR="00A93882">
        <w:rPr>
          <w:sz w:val="28"/>
          <w:szCs w:val="28"/>
          <w:lang w:eastAsia="en-US"/>
        </w:rPr>
        <w:t>в соответствии</w:t>
      </w:r>
      <w:r w:rsidR="00444D56" w:rsidRPr="00D04EA6">
        <w:rPr>
          <w:sz w:val="28"/>
          <w:szCs w:val="28"/>
          <w:lang w:eastAsia="en-US"/>
        </w:rPr>
        <w:t xml:space="preserve"> </w:t>
      </w:r>
      <w:r w:rsidR="00A93882" w:rsidRPr="00A93882">
        <w:rPr>
          <w:sz w:val="28"/>
          <w:szCs w:val="28"/>
          <w:lang w:eastAsia="en-US"/>
        </w:rPr>
        <w:t xml:space="preserve">с частью 9 статьи 24 </w:t>
      </w:r>
      <w:r w:rsidRPr="00D04EA6">
        <w:rPr>
          <w:sz w:val="28"/>
          <w:szCs w:val="28"/>
          <w:lang w:eastAsia="en-US"/>
        </w:rPr>
        <w:t>Федерального закона от 03.07.2016 № 237-ФЗ «О государственной кадастровой оценке»</w:t>
      </w:r>
      <w:r w:rsidR="00B7285D">
        <w:rPr>
          <w:sz w:val="28"/>
          <w:szCs w:val="28"/>
          <w:lang w:eastAsia="en-US"/>
        </w:rPr>
        <w:t xml:space="preserve"> (в ред. </w:t>
      </w:r>
      <w:r w:rsidR="009672A5" w:rsidRPr="009672A5">
        <w:rPr>
          <w:sz w:val="28"/>
          <w:szCs w:val="28"/>
          <w:lang w:eastAsia="en-US"/>
        </w:rPr>
        <w:t>от 29.07.2017</w:t>
      </w:r>
      <w:r w:rsidR="009672A5">
        <w:rPr>
          <w:sz w:val="28"/>
          <w:szCs w:val="28"/>
          <w:lang w:eastAsia="en-US"/>
        </w:rPr>
        <w:t>)</w:t>
      </w:r>
      <w:r w:rsidRPr="00D04EA6">
        <w:rPr>
          <w:sz w:val="28"/>
          <w:szCs w:val="28"/>
          <w:lang w:eastAsia="en-US"/>
        </w:rPr>
        <w:t xml:space="preserve"> </w:t>
      </w:r>
      <w:r w:rsidR="00AA759D" w:rsidRPr="00D04EA6">
        <w:rPr>
          <w:sz w:val="28"/>
          <w:szCs w:val="28"/>
          <w:lang w:eastAsia="en-US"/>
        </w:rPr>
        <w:t xml:space="preserve">с </w:t>
      </w:r>
      <w:r w:rsidR="009672A5">
        <w:rPr>
          <w:sz w:val="28"/>
          <w:szCs w:val="28"/>
          <w:lang w:eastAsia="en-US"/>
        </w:rPr>
        <w:t>использованием информации о</w:t>
      </w:r>
      <w:r w:rsidR="00AA759D" w:rsidRPr="00D04EA6">
        <w:rPr>
          <w:sz w:val="28"/>
          <w:szCs w:val="28"/>
          <w:lang w:eastAsia="en-US"/>
        </w:rPr>
        <w:t xml:space="preserve"> площади </w:t>
      </w:r>
      <w:r w:rsidR="009672A5">
        <w:rPr>
          <w:sz w:val="28"/>
          <w:szCs w:val="28"/>
          <w:lang w:eastAsia="en-US"/>
        </w:rPr>
        <w:br/>
      </w:r>
      <w:r w:rsidR="00AA759D" w:rsidRPr="00D04EA6">
        <w:rPr>
          <w:sz w:val="28"/>
          <w:szCs w:val="28"/>
          <w:lang w:eastAsia="en-US"/>
        </w:rPr>
        <w:t xml:space="preserve">326,00 кв. м </w:t>
      </w:r>
      <w:r w:rsidR="000204F6">
        <w:rPr>
          <w:sz w:val="28"/>
          <w:szCs w:val="28"/>
          <w:lang w:eastAsia="en-US"/>
        </w:rPr>
        <w:t xml:space="preserve">с учетом </w:t>
      </w:r>
      <w:r w:rsidRPr="00D04EA6">
        <w:rPr>
          <w:sz w:val="28"/>
          <w:szCs w:val="28"/>
          <w:lang w:eastAsia="en-US"/>
        </w:rPr>
        <w:t>отнесения Объекта недвижим</w:t>
      </w:r>
      <w:r w:rsidR="00A93882">
        <w:rPr>
          <w:sz w:val="28"/>
          <w:szCs w:val="28"/>
          <w:lang w:eastAsia="en-US"/>
        </w:rPr>
        <w:t>ости</w:t>
      </w:r>
      <w:r w:rsidR="009672A5">
        <w:rPr>
          <w:sz w:val="28"/>
          <w:szCs w:val="28"/>
          <w:lang w:eastAsia="en-US"/>
        </w:rPr>
        <w:t xml:space="preserve"> </w:t>
      </w:r>
      <w:r w:rsidRPr="00D04EA6">
        <w:rPr>
          <w:sz w:val="28"/>
          <w:szCs w:val="28"/>
          <w:lang w:eastAsia="en-US"/>
        </w:rPr>
        <w:t>к группе 1 «Объекты многоквартирной жилой застройки», подгруппе 1.4 «Помещения».</w:t>
      </w:r>
    </w:p>
    <w:p w:rsidR="003528B4" w:rsidRPr="00D04EA6" w:rsidRDefault="00BA4280" w:rsidP="0085167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D04EA6">
        <w:rPr>
          <w:sz w:val="28"/>
          <w:szCs w:val="28"/>
          <w:lang w:eastAsia="en-US"/>
        </w:rPr>
        <w:t xml:space="preserve">В ходе рассмотрения заявления выявлена ошибка, допущенная </w:t>
      </w:r>
      <w:r w:rsidR="000204F6">
        <w:rPr>
          <w:sz w:val="28"/>
          <w:szCs w:val="28"/>
          <w:lang w:eastAsia="en-US"/>
        </w:rPr>
        <w:br/>
      </w:r>
      <w:r w:rsidRPr="00D04EA6">
        <w:rPr>
          <w:sz w:val="28"/>
          <w:szCs w:val="28"/>
          <w:lang w:eastAsia="en-US"/>
        </w:rPr>
        <w:t>при определении кадастровой стоимости. Кадастровая стоимость</w:t>
      </w:r>
      <w:r w:rsidR="004A443C" w:rsidRPr="00D04EA6">
        <w:rPr>
          <w:sz w:val="28"/>
          <w:szCs w:val="28"/>
          <w:lang w:eastAsia="en-US"/>
        </w:rPr>
        <w:t xml:space="preserve"> </w:t>
      </w:r>
      <w:r w:rsidR="00444D56" w:rsidRPr="00D04EA6">
        <w:rPr>
          <w:sz w:val="28"/>
          <w:szCs w:val="28"/>
          <w:lang w:eastAsia="en-US"/>
        </w:rPr>
        <w:t>Объекта недвижимости</w:t>
      </w:r>
      <w:r w:rsidR="00D04EA6">
        <w:rPr>
          <w:sz w:val="28"/>
          <w:szCs w:val="28"/>
          <w:lang w:eastAsia="en-US"/>
        </w:rPr>
        <w:t xml:space="preserve"> пересчитана </w:t>
      </w:r>
      <w:r w:rsidR="00444D56" w:rsidRPr="00D04EA6">
        <w:rPr>
          <w:sz w:val="28"/>
          <w:szCs w:val="28"/>
          <w:lang w:eastAsia="en-US"/>
        </w:rPr>
        <w:t>по состоянию на 01.01.2019</w:t>
      </w:r>
      <w:r w:rsidR="00D04EA6">
        <w:rPr>
          <w:sz w:val="28"/>
          <w:szCs w:val="28"/>
          <w:lang w:eastAsia="en-US"/>
        </w:rPr>
        <w:t xml:space="preserve"> с учетом площади</w:t>
      </w:r>
      <w:r w:rsidR="00D04EA6">
        <w:rPr>
          <w:sz w:val="28"/>
          <w:szCs w:val="28"/>
          <w:lang w:eastAsia="en-US"/>
        </w:rPr>
        <w:br/>
      </w:r>
      <w:r w:rsidR="00444D56" w:rsidRPr="00D04EA6">
        <w:rPr>
          <w:sz w:val="28"/>
          <w:szCs w:val="28"/>
          <w:lang w:eastAsia="en-US"/>
        </w:rPr>
        <w:t>32,60</w:t>
      </w:r>
      <w:r w:rsidR="004A443C" w:rsidRPr="00D04EA6">
        <w:rPr>
          <w:sz w:val="28"/>
          <w:szCs w:val="28"/>
          <w:lang w:eastAsia="en-US"/>
        </w:rPr>
        <w:t xml:space="preserve"> кв. м.</w:t>
      </w:r>
    </w:p>
    <w:p w:rsidR="00C11290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0204F6" w:rsidRDefault="000204F6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0204F6" w:rsidRPr="00D04EA6" w:rsidRDefault="000204F6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D04EA6" w:rsidRDefault="00D04EA6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A443C" w:rsidRPr="00D04EA6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76"/>
        <w:gridCol w:w="1707"/>
        <w:gridCol w:w="2981"/>
        <w:gridCol w:w="1636"/>
        <w:gridCol w:w="1593"/>
      </w:tblGrid>
      <w:tr w:rsidR="004A443C" w:rsidRPr="004A443C" w:rsidTr="000204F6">
        <w:trPr>
          <w:trHeight w:val="1107"/>
          <w:tblHeader/>
          <w:jc w:val="center"/>
        </w:trPr>
        <w:tc>
          <w:tcPr>
            <w:tcW w:w="2176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7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4A443C" w:rsidRPr="004A443C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443C">
              <w:rPr>
                <w:sz w:val="22"/>
                <w:szCs w:val="22"/>
              </w:rPr>
              <w:t xml:space="preserve">Кадастровая стоимость </w:t>
            </w:r>
            <w:r w:rsidRPr="004A44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4A443C" w:rsidRPr="004A443C" w:rsidRDefault="005C2ADF" w:rsidP="004A443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C2ADF">
              <w:rPr>
                <w:sz w:val="22"/>
                <w:szCs w:val="22"/>
              </w:rPr>
              <w:t xml:space="preserve">Дата, </w:t>
            </w:r>
            <w:r w:rsidR="000204F6">
              <w:rPr>
                <w:sz w:val="22"/>
                <w:szCs w:val="22"/>
              </w:rPr>
              <w:br/>
            </w:r>
            <w:r w:rsidRPr="005C2ADF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A443C" w:rsidRPr="004A443C" w:rsidTr="000204F6">
        <w:trPr>
          <w:trHeight w:val="132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4A443C" w:rsidRDefault="00444D56" w:rsidP="004A443C">
            <w:pPr>
              <w:jc w:val="center"/>
              <w:rPr>
                <w:color w:val="000000"/>
                <w:sz w:val="22"/>
                <w:szCs w:val="22"/>
              </w:rPr>
            </w:pPr>
            <w:r w:rsidRPr="00444D56">
              <w:rPr>
                <w:color w:val="000000"/>
                <w:sz w:val="22"/>
                <w:szCs w:val="22"/>
              </w:rPr>
              <w:t>77:17:0100211:10632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4A443C" w:rsidRDefault="00444D56" w:rsidP="004A4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20 446 006,</w:t>
            </w:r>
            <w:r w:rsidRPr="00444D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43C" w:rsidRPr="004A443C" w:rsidRDefault="00444D56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19.03.2019 № Г-4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4A443C" w:rsidRPr="004A443C" w:rsidRDefault="00444D56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2 044 600,</w:t>
            </w:r>
            <w:r w:rsidRPr="00444D56">
              <w:rPr>
                <w:sz w:val="22"/>
                <w:szCs w:val="22"/>
              </w:rPr>
              <w:t>61</w:t>
            </w:r>
          </w:p>
        </w:tc>
        <w:tc>
          <w:tcPr>
            <w:tcW w:w="1593" w:type="dxa"/>
            <w:vAlign w:val="center"/>
          </w:tcPr>
          <w:p w:rsidR="004A443C" w:rsidRPr="004A443C" w:rsidRDefault="00444D56" w:rsidP="004A443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204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B03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4F6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02C6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A10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86A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5BE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ADF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035F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46C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2A5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882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7285D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C59B4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A754-9192-4035-AA7D-16349970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193</Words>
  <Characters>1490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2022-03-16T08:15:00Z</dcterms:created>
  <dcterms:modified xsi:type="dcterms:W3CDTF">2022-04-01T06:30:00Z</dcterms:modified>
</cp:coreProperties>
</file>