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705972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4A7FD1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705972">
        <w:rPr>
          <w:b/>
          <w:sz w:val="26"/>
          <w:szCs w:val="26"/>
        </w:rPr>
        <w:t xml:space="preserve">  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705972">
        <w:rPr>
          <w:b/>
          <w:sz w:val="26"/>
          <w:szCs w:val="26"/>
        </w:rPr>
        <w:t xml:space="preserve">№ </w:t>
      </w:r>
      <w:r w:rsidR="00705972" w:rsidRPr="00705972">
        <w:rPr>
          <w:b/>
          <w:sz w:val="26"/>
          <w:szCs w:val="26"/>
        </w:rPr>
        <w:t>224</w:t>
      </w:r>
      <w:r w:rsidR="00F62D66" w:rsidRPr="00705972">
        <w:rPr>
          <w:b/>
          <w:sz w:val="26"/>
          <w:szCs w:val="26"/>
        </w:rPr>
        <w:t>/</w:t>
      </w:r>
      <w:r w:rsidR="00047D40" w:rsidRPr="00705972">
        <w:rPr>
          <w:b/>
          <w:sz w:val="26"/>
          <w:szCs w:val="26"/>
        </w:rPr>
        <w:t>2</w:t>
      </w:r>
      <w:r w:rsidR="00CB30B3" w:rsidRPr="00705972">
        <w:rPr>
          <w:b/>
          <w:sz w:val="26"/>
          <w:szCs w:val="26"/>
        </w:rPr>
        <w:t>2</w:t>
      </w:r>
    </w:p>
    <w:p w:rsidR="00F51D47" w:rsidRPr="00705972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705972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705972">
        <w:rPr>
          <w:b/>
          <w:sz w:val="26"/>
          <w:szCs w:val="26"/>
        </w:rPr>
        <w:t xml:space="preserve">Реквизиты </w:t>
      </w:r>
      <w:r w:rsidR="00CB30B3" w:rsidRPr="00705972">
        <w:rPr>
          <w:b/>
          <w:sz w:val="26"/>
          <w:szCs w:val="26"/>
        </w:rPr>
        <w:t>заявления</w:t>
      </w:r>
      <w:r w:rsidRPr="00705972">
        <w:rPr>
          <w:b/>
          <w:sz w:val="26"/>
          <w:szCs w:val="26"/>
        </w:rPr>
        <w:t>:</w:t>
      </w:r>
      <w:r w:rsidR="006437B2" w:rsidRPr="00705972">
        <w:rPr>
          <w:sz w:val="26"/>
          <w:szCs w:val="26"/>
        </w:rPr>
        <w:t xml:space="preserve"> </w:t>
      </w:r>
      <w:r w:rsidR="006437B2" w:rsidRPr="00705972">
        <w:rPr>
          <w:sz w:val="26"/>
          <w:szCs w:val="26"/>
        </w:rPr>
        <w:tab/>
      </w:r>
      <w:r w:rsidR="006031C2" w:rsidRPr="00705972">
        <w:rPr>
          <w:sz w:val="26"/>
          <w:szCs w:val="26"/>
        </w:rPr>
        <w:t xml:space="preserve">от </w:t>
      </w:r>
      <w:r w:rsidR="00A73AF7" w:rsidRPr="00705972">
        <w:rPr>
          <w:sz w:val="26"/>
          <w:szCs w:val="26"/>
        </w:rPr>
        <w:t>2</w:t>
      </w:r>
      <w:r w:rsidR="00CA63A7" w:rsidRPr="00705972">
        <w:rPr>
          <w:sz w:val="26"/>
          <w:szCs w:val="26"/>
        </w:rPr>
        <w:t>4</w:t>
      </w:r>
      <w:r w:rsidR="00993BA8" w:rsidRPr="00705972">
        <w:rPr>
          <w:sz w:val="26"/>
          <w:szCs w:val="26"/>
        </w:rPr>
        <w:t>.03.2022</w:t>
      </w:r>
      <w:r w:rsidR="00A474AD" w:rsidRPr="00705972">
        <w:rPr>
          <w:sz w:val="26"/>
          <w:szCs w:val="26"/>
        </w:rPr>
        <w:t xml:space="preserve"> №</w:t>
      </w:r>
      <w:r w:rsidR="006031C2" w:rsidRPr="00705972">
        <w:rPr>
          <w:sz w:val="26"/>
          <w:szCs w:val="26"/>
        </w:rPr>
        <w:t xml:space="preserve"> </w:t>
      </w:r>
      <w:r w:rsidR="00817536" w:rsidRPr="00705972">
        <w:rPr>
          <w:sz w:val="26"/>
          <w:szCs w:val="26"/>
        </w:rPr>
        <w:t>33-8-986/22-(0)-0</w:t>
      </w:r>
    </w:p>
    <w:p w:rsidR="002A66BF" w:rsidRPr="00705972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AE1F3C" w:rsidRDefault="00694B07" w:rsidP="007E0497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7E0497">
        <w:rPr>
          <w:sz w:val="26"/>
          <w:szCs w:val="26"/>
        </w:rPr>
        <w:t>***</w:t>
      </w:r>
      <w:bookmarkStart w:id="0" w:name="_GoBack"/>
      <w:bookmarkEnd w:id="0"/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CA63A7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3C7459" w:rsidRPr="00AE1F3C">
        <w:rPr>
          <w:sz w:val="26"/>
          <w:szCs w:val="26"/>
        </w:rPr>
        <w:tab/>
      </w:r>
      <w:r w:rsidR="00817536" w:rsidRPr="00817536">
        <w:rPr>
          <w:sz w:val="26"/>
          <w:szCs w:val="26"/>
        </w:rPr>
        <w:t>77:01:0004027:1</w:t>
      </w:r>
    </w:p>
    <w:p w:rsidR="002839CC" w:rsidRPr="00AE1F3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890668" w:rsidRPr="00AE1F3C">
        <w:rPr>
          <w:sz w:val="26"/>
          <w:szCs w:val="26"/>
        </w:rPr>
        <w:tab/>
      </w:r>
      <w:r w:rsidR="003C7459" w:rsidRPr="00AE1F3C">
        <w:rPr>
          <w:sz w:val="26"/>
          <w:szCs w:val="26"/>
        </w:rPr>
        <w:tab/>
      </w:r>
      <w:r w:rsidR="001B729C" w:rsidRPr="00AE1F3C">
        <w:rPr>
          <w:sz w:val="26"/>
          <w:szCs w:val="26"/>
        </w:rPr>
        <w:t>г. Мо</w:t>
      </w:r>
      <w:r w:rsidR="00884451" w:rsidRPr="00AE1F3C">
        <w:rPr>
          <w:sz w:val="26"/>
          <w:szCs w:val="26"/>
        </w:rPr>
        <w:t xml:space="preserve">сква, </w:t>
      </w:r>
      <w:r w:rsidR="00817536" w:rsidRPr="00817536">
        <w:rPr>
          <w:sz w:val="26"/>
          <w:szCs w:val="26"/>
        </w:rPr>
        <w:t>вн.тер.г. муниципальный округ Пресненский, ул. Брянский Пост, з/у 7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817536" w:rsidRPr="00817536">
        <w:rPr>
          <w:sz w:val="26"/>
          <w:szCs w:val="26"/>
        </w:rPr>
        <w:t>77:01:0004027:1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705972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817536">
        <w:rPr>
          <w:sz w:val="26"/>
          <w:szCs w:val="26"/>
        </w:rPr>
        <w:t>139 407 291,</w:t>
      </w:r>
      <w:r w:rsidR="00817536" w:rsidRPr="00817536">
        <w:rPr>
          <w:sz w:val="26"/>
          <w:szCs w:val="26"/>
        </w:rPr>
        <w:t>45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705972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817536" w:rsidRPr="00817536">
        <w:rPr>
          <w:sz w:val="26"/>
          <w:szCs w:val="26"/>
        </w:rPr>
        <w:t>10</w:t>
      </w:r>
      <w:r w:rsidR="00792F35">
        <w:rPr>
          <w:sz w:val="26"/>
          <w:szCs w:val="26"/>
        </w:rPr>
        <w:t xml:space="preserve"> </w:t>
      </w:r>
      <w:r w:rsidR="005B1595">
        <w:rPr>
          <w:sz w:val="26"/>
          <w:szCs w:val="26"/>
        </w:rPr>
        <w:t>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</w:t>
      </w:r>
      <w:r w:rsidR="005B1595">
        <w:rPr>
          <w:sz w:val="26"/>
          <w:szCs w:val="26"/>
        </w:rPr>
        <w:t>ектов социальной инфраструктуры», подгруппе 10.1 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</w:t>
      </w:r>
      <w:r w:rsidR="00AC04E6">
        <w:rPr>
          <w:sz w:val="26"/>
          <w:szCs w:val="26"/>
        </w:rPr>
        <w:t>тов охраны природных территорий</w:t>
      </w:r>
      <w:r w:rsidR="00817536" w:rsidRPr="00817536">
        <w:rPr>
          <w:sz w:val="26"/>
          <w:szCs w:val="26"/>
        </w:rPr>
        <w:t xml:space="preserve"> (основная территория)</w:t>
      </w:r>
      <w:r w:rsidR="005B1595">
        <w:rPr>
          <w:sz w:val="26"/>
          <w:szCs w:val="26"/>
        </w:rPr>
        <w:t>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</w:t>
      </w:r>
      <w:r w:rsidR="006D6A66" w:rsidRPr="00AE1F3C">
        <w:rPr>
          <w:sz w:val="26"/>
          <w:szCs w:val="26"/>
        </w:rPr>
        <w:lastRenderedPageBreak/>
        <w:t xml:space="preserve">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AC04E6" w:rsidRPr="00AC04E6">
        <w:rPr>
          <w:sz w:val="26"/>
          <w:szCs w:val="26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 w:rsidR="000D6B2E" w:rsidRPr="00AE1F3C">
        <w:rPr>
          <w:sz w:val="26"/>
          <w:szCs w:val="26"/>
        </w:rPr>
        <w:t>»</w:t>
      </w:r>
      <w:r w:rsidR="00794734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794734">
        <w:rPr>
          <w:sz w:val="26"/>
          <w:szCs w:val="26"/>
        </w:rPr>
        <w:t>10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7E0497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7FD1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1595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5972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94734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0497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536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04E6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4B01A5D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E94E-E78B-4690-A3F3-23715C1E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2022-04-13T12:11:00Z</dcterms:created>
  <dcterms:modified xsi:type="dcterms:W3CDTF">2022-04-21T12:50:00Z</dcterms:modified>
</cp:coreProperties>
</file>