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E01FD" w:rsidRDefault="002D10AB" w:rsidP="00975DFC">
      <w:pPr>
        <w:spacing w:line="21" w:lineRule="atLeast"/>
        <w:ind w:left="284" w:right="-2"/>
        <w:jc w:val="center"/>
        <w:rPr>
          <w:b/>
        </w:rPr>
      </w:pPr>
      <w:r w:rsidRPr="003E01FD">
        <w:rPr>
          <w:b/>
        </w:rPr>
        <w:t>об отказе в пересчете кадастровой стоимости</w:t>
      </w:r>
    </w:p>
    <w:p w:rsidR="00470695" w:rsidRPr="003E01FD" w:rsidRDefault="00470695" w:rsidP="00371B17">
      <w:pPr>
        <w:spacing w:line="247" w:lineRule="auto"/>
        <w:ind w:right="-2"/>
        <w:jc w:val="center"/>
        <w:rPr>
          <w:b/>
          <w:sz w:val="20"/>
          <w:szCs w:val="20"/>
        </w:rPr>
      </w:pPr>
    </w:p>
    <w:p w:rsidR="00470695" w:rsidRPr="000806FC" w:rsidRDefault="008730FB" w:rsidP="00371B17">
      <w:pPr>
        <w:spacing w:line="247" w:lineRule="auto"/>
        <w:ind w:right="-2"/>
        <w:rPr>
          <w:b/>
        </w:rPr>
      </w:pPr>
      <w:r w:rsidRPr="003E01FD">
        <w:rPr>
          <w:b/>
        </w:rPr>
        <w:t>«</w:t>
      </w:r>
      <w:r w:rsidR="00FC6E9A" w:rsidRPr="003E01FD">
        <w:rPr>
          <w:b/>
        </w:rPr>
        <w:t>2</w:t>
      </w:r>
      <w:r w:rsidR="000A4DE5">
        <w:rPr>
          <w:b/>
        </w:rPr>
        <w:t>6</w:t>
      </w:r>
      <w:r w:rsidR="00470695" w:rsidRPr="003E01FD">
        <w:rPr>
          <w:b/>
        </w:rPr>
        <w:t>»</w:t>
      </w:r>
      <w:r w:rsidR="00F62D66" w:rsidRPr="003E01FD">
        <w:rPr>
          <w:b/>
        </w:rPr>
        <w:t xml:space="preserve"> </w:t>
      </w:r>
      <w:r w:rsidR="00FC6E9A" w:rsidRPr="003E01FD">
        <w:rPr>
          <w:b/>
        </w:rPr>
        <w:t>мая</w:t>
      </w:r>
      <w:r w:rsidR="00F62D66" w:rsidRPr="003E01FD">
        <w:rPr>
          <w:b/>
        </w:rPr>
        <w:t xml:space="preserve"> </w:t>
      </w:r>
      <w:r w:rsidR="00470695" w:rsidRPr="003E01FD">
        <w:rPr>
          <w:b/>
        </w:rPr>
        <w:t>20</w:t>
      </w:r>
      <w:r w:rsidR="00CB30B3" w:rsidRPr="003E01FD">
        <w:rPr>
          <w:b/>
        </w:rPr>
        <w:t>22</w:t>
      </w:r>
      <w:r w:rsidR="00E54A38" w:rsidRPr="003E01FD">
        <w:rPr>
          <w:b/>
        </w:rPr>
        <w:t xml:space="preserve"> г.</w:t>
      </w:r>
      <w:r w:rsidR="00E54A38" w:rsidRPr="003E01FD">
        <w:rPr>
          <w:b/>
        </w:rPr>
        <w:tab/>
        <w:t xml:space="preserve"> </w:t>
      </w:r>
      <w:r w:rsidR="00A2524F" w:rsidRPr="003E01FD">
        <w:rPr>
          <w:b/>
        </w:rPr>
        <w:t xml:space="preserve">  </w:t>
      </w:r>
      <w:r w:rsidR="009A299F" w:rsidRPr="003E01FD">
        <w:rPr>
          <w:b/>
        </w:rPr>
        <w:t xml:space="preserve">      </w:t>
      </w:r>
      <w:r w:rsidR="00A2524F" w:rsidRPr="003E01FD">
        <w:rPr>
          <w:b/>
        </w:rPr>
        <w:t xml:space="preserve">   </w:t>
      </w:r>
      <w:r w:rsidR="00907ACF" w:rsidRPr="003E01FD">
        <w:rPr>
          <w:b/>
        </w:rPr>
        <w:t xml:space="preserve">                 </w:t>
      </w:r>
      <w:r w:rsidR="00A2524F" w:rsidRPr="003E01FD">
        <w:rPr>
          <w:b/>
        </w:rPr>
        <w:t xml:space="preserve">       </w:t>
      </w:r>
      <w:r w:rsidR="00470695" w:rsidRPr="003E01FD">
        <w:rPr>
          <w:b/>
        </w:rPr>
        <w:t xml:space="preserve">  </w:t>
      </w:r>
      <w:r w:rsidR="003E01FD">
        <w:rPr>
          <w:b/>
        </w:rPr>
        <w:t xml:space="preserve">              </w:t>
      </w:r>
      <w:r w:rsidR="00470695" w:rsidRPr="003E01FD">
        <w:rPr>
          <w:b/>
        </w:rPr>
        <w:t xml:space="preserve">         </w:t>
      </w:r>
      <w:r w:rsidR="00D64E51" w:rsidRPr="003E01FD">
        <w:rPr>
          <w:b/>
        </w:rPr>
        <w:t xml:space="preserve">   </w:t>
      </w:r>
      <w:r w:rsidR="003528B4" w:rsidRPr="003E01FD">
        <w:rPr>
          <w:b/>
        </w:rPr>
        <w:t xml:space="preserve"> </w:t>
      </w:r>
      <w:r w:rsidR="00F62D66" w:rsidRPr="003E01FD">
        <w:rPr>
          <w:b/>
        </w:rPr>
        <w:t xml:space="preserve">       </w:t>
      </w:r>
      <w:r w:rsidR="005A4135" w:rsidRPr="003E01FD">
        <w:rPr>
          <w:b/>
        </w:rPr>
        <w:t xml:space="preserve">      </w:t>
      </w:r>
      <w:r w:rsidR="00FC6E9A" w:rsidRPr="003E01FD">
        <w:rPr>
          <w:b/>
        </w:rPr>
        <w:t xml:space="preserve">           </w:t>
      </w:r>
      <w:r w:rsidR="005A4135" w:rsidRPr="003E01FD">
        <w:rPr>
          <w:b/>
        </w:rPr>
        <w:t xml:space="preserve"> </w:t>
      </w:r>
      <w:r w:rsidR="00C11290" w:rsidRPr="003E01FD">
        <w:rPr>
          <w:b/>
        </w:rPr>
        <w:t xml:space="preserve">  </w:t>
      </w:r>
      <w:r w:rsidR="008F64BA" w:rsidRPr="003E01FD">
        <w:rPr>
          <w:b/>
        </w:rPr>
        <w:t xml:space="preserve">             </w:t>
      </w:r>
      <w:r w:rsidR="00890668" w:rsidRPr="003E01FD">
        <w:rPr>
          <w:b/>
        </w:rPr>
        <w:t xml:space="preserve"> </w:t>
      </w:r>
      <w:r w:rsidR="00FE5497" w:rsidRPr="003E01FD">
        <w:rPr>
          <w:b/>
        </w:rPr>
        <w:t xml:space="preserve"> </w:t>
      </w:r>
      <w:r w:rsidR="001B729C" w:rsidRPr="003E01FD">
        <w:rPr>
          <w:b/>
        </w:rPr>
        <w:t xml:space="preserve"> </w:t>
      </w:r>
      <w:r w:rsidR="008F64BA" w:rsidRPr="003E01FD">
        <w:rPr>
          <w:b/>
        </w:rPr>
        <w:t xml:space="preserve">  </w:t>
      </w:r>
      <w:r w:rsidR="00CB30B3" w:rsidRPr="003E01FD">
        <w:rPr>
          <w:b/>
        </w:rPr>
        <w:t xml:space="preserve">  </w:t>
      </w:r>
      <w:r w:rsidR="001B729C" w:rsidRPr="003E01FD">
        <w:rPr>
          <w:b/>
        </w:rPr>
        <w:t xml:space="preserve"> </w:t>
      </w:r>
      <w:r w:rsidR="00D321DC" w:rsidRPr="000806FC">
        <w:rPr>
          <w:b/>
        </w:rPr>
        <w:t xml:space="preserve">№ </w:t>
      </w:r>
      <w:r w:rsidR="000806FC" w:rsidRPr="000806FC">
        <w:rPr>
          <w:b/>
        </w:rPr>
        <w:t>284</w:t>
      </w:r>
      <w:r w:rsidR="00F62D66" w:rsidRPr="000806FC">
        <w:rPr>
          <w:b/>
        </w:rPr>
        <w:t>/</w:t>
      </w:r>
      <w:r w:rsidR="00047D40" w:rsidRPr="000806FC">
        <w:rPr>
          <w:b/>
        </w:rPr>
        <w:t>2</w:t>
      </w:r>
      <w:r w:rsidR="00CB30B3" w:rsidRPr="000806FC">
        <w:rPr>
          <w:b/>
        </w:rPr>
        <w:t>2</w:t>
      </w:r>
    </w:p>
    <w:p w:rsidR="00F51D47" w:rsidRPr="000806FC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3E01FD" w:rsidRDefault="00F51D47" w:rsidP="003E01FD">
      <w:pPr>
        <w:tabs>
          <w:tab w:val="left" w:pos="5245"/>
        </w:tabs>
        <w:spacing w:line="247" w:lineRule="auto"/>
      </w:pPr>
      <w:r w:rsidRPr="000806FC">
        <w:rPr>
          <w:b/>
        </w:rPr>
        <w:t xml:space="preserve">Реквизиты </w:t>
      </w:r>
      <w:r w:rsidR="00E32A88" w:rsidRPr="000806FC">
        <w:rPr>
          <w:b/>
        </w:rPr>
        <w:t>заявлений</w:t>
      </w:r>
      <w:r w:rsidRPr="000806FC">
        <w:rPr>
          <w:b/>
        </w:rPr>
        <w:t>:</w:t>
      </w:r>
      <w:r w:rsidR="006437B2" w:rsidRPr="000806FC">
        <w:t xml:space="preserve"> </w:t>
      </w:r>
      <w:r w:rsidR="006437B2" w:rsidRPr="000806FC">
        <w:tab/>
      </w:r>
      <w:r w:rsidR="00FC2E80" w:rsidRPr="000806FC">
        <w:t xml:space="preserve">от </w:t>
      </w:r>
      <w:r w:rsidR="00C821E8" w:rsidRPr="000806FC">
        <w:t>0</w:t>
      </w:r>
      <w:r w:rsidR="00FC6E9A" w:rsidRPr="000806FC">
        <w:t>7</w:t>
      </w:r>
      <w:r w:rsidR="00C821E8" w:rsidRPr="000806FC">
        <w:t>.0</w:t>
      </w:r>
      <w:r w:rsidR="00FC6E9A" w:rsidRPr="000806FC">
        <w:t>5</w:t>
      </w:r>
      <w:r w:rsidR="00956699" w:rsidRPr="000806FC">
        <w:t>.2022</w:t>
      </w:r>
      <w:r w:rsidR="006031C2" w:rsidRPr="000806FC">
        <w:t xml:space="preserve"> № </w:t>
      </w:r>
      <w:r w:rsidR="00FC6E9A" w:rsidRPr="000806FC">
        <w:t>33-8-1442/22-(0)-0</w:t>
      </w:r>
    </w:p>
    <w:p w:rsidR="00FC6E9A" w:rsidRPr="003E01FD" w:rsidRDefault="00FC6E9A" w:rsidP="003E01FD">
      <w:pPr>
        <w:tabs>
          <w:tab w:val="left" w:pos="5103"/>
        </w:tabs>
        <w:spacing w:line="247" w:lineRule="auto"/>
        <w:ind w:firstLine="5245"/>
        <w:rPr>
          <w:rFonts w:eastAsia="Times New Roman"/>
          <w:color w:val="000000"/>
          <w:highlight w:val="yellow"/>
        </w:rPr>
      </w:pPr>
      <w:r w:rsidRPr="003E01FD">
        <w:rPr>
          <w:rFonts w:eastAsia="Times New Roman"/>
          <w:color w:val="000000"/>
        </w:rPr>
        <w:t>от 07.05.2022 № 33-8-1443/22-(0)-0</w:t>
      </w:r>
    </w:p>
    <w:p w:rsidR="002A66BF" w:rsidRPr="003E01FD" w:rsidRDefault="002A66BF" w:rsidP="00371B17">
      <w:pPr>
        <w:spacing w:line="247" w:lineRule="auto"/>
        <w:ind w:left="5245" w:right="-2" w:hanging="5245"/>
        <w:rPr>
          <w:sz w:val="20"/>
          <w:szCs w:val="20"/>
          <w:highlight w:val="yellow"/>
        </w:rPr>
      </w:pPr>
    </w:p>
    <w:p w:rsidR="003C1DED" w:rsidRPr="003E01FD" w:rsidRDefault="00694B07" w:rsidP="003E01FD">
      <w:pPr>
        <w:tabs>
          <w:tab w:val="left" w:pos="5103"/>
        </w:tabs>
        <w:spacing w:line="247" w:lineRule="auto"/>
        <w:ind w:left="5245" w:right="-2" w:hanging="5245"/>
        <w:rPr>
          <w:b/>
        </w:rPr>
      </w:pPr>
      <w:r w:rsidRPr="003E01FD">
        <w:rPr>
          <w:b/>
        </w:rPr>
        <w:t>Информация о зая</w:t>
      </w:r>
      <w:r w:rsidR="008726C7" w:rsidRPr="003E01FD">
        <w:rPr>
          <w:b/>
        </w:rPr>
        <w:t xml:space="preserve">вителе: </w:t>
      </w:r>
      <w:r w:rsidR="008726C7" w:rsidRPr="003E01FD">
        <w:rPr>
          <w:b/>
        </w:rPr>
        <w:tab/>
      </w:r>
      <w:r w:rsidR="003C7459" w:rsidRPr="003E01FD">
        <w:rPr>
          <w:b/>
        </w:rPr>
        <w:tab/>
      </w:r>
      <w:r w:rsidR="00253A44">
        <w:t>***</w:t>
      </w:r>
      <w:r w:rsidR="005D4AC7" w:rsidRPr="003E01FD">
        <w:t xml:space="preserve"> </w:t>
      </w:r>
      <w:r w:rsidR="009E3F2E" w:rsidRPr="003E01FD">
        <w:t xml:space="preserve"> </w:t>
      </w:r>
    </w:p>
    <w:p w:rsidR="00884451" w:rsidRPr="003E01FD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3E01FD" w:rsidRDefault="00470695" w:rsidP="003E01FD">
      <w:pPr>
        <w:tabs>
          <w:tab w:val="left" w:pos="5245"/>
        </w:tabs>
        <w:spacing w:line="247" w:lineRule="auto"/>
        <w:ind w:right="-2"/>
        <w:jc w:val="both"/>
        <w:rPr>
          <w:rFonts w:eastAsia="Times New Roman"/>
        </w:rPr>
      </w:pPr>
      <w:r w:rsidRPr="003E01FD">
        <w:rPr>
          <w:b/>
        </w:rPr>
        <w:t>Кадастровый номер объекта недвижимости:</w:t>
      </w:r>
      <w:r w:rsidR="009E3F2E" w:rsidRPr="003E01FD">
        <w:t xml:space="preserve"> </w:t>
      </w:r>
      <w:r w:rsidR="003C7459" w:rsidRPr="003E01FD">
        <w:tab/>
      </w:r>
      <w:r w:rsidR="00FC6E9A" w:rsidRPr="003E01FD">
        <w:t>77:08:0010013:5054</w:t>
      </w:r>
    </w:p>
    <w:p w:rsidR="002839CC" w:rsidRPr="003E01FD" w:rsidRDefault="00470695" w:rsidP="003E01FD">
      <w:pPr>
        <w:tabs>
          <w:tab w:val="left" w:pos="5245"/>
        </w:tabs>
        <w:spacing w:line="247" w:lineRule="auto"/>
        <w:ind w:left="5103" w:right="-2" w:hanging="5103"/>
        <w:jc w:val="both"/>
      </w:pPr>
      <w:r w:rsidRPr="003E01FD">
        <w:rPr>
          <w:b/>
        </w:rPr>
        <w:t>Адрес:</w:t>
      </w:r>
      <w:r w:rsidR="00890668" w:rsidRPr="003E01FD">
        <w:tab/>
      </w:r>
      <w:r w:rsidR="003C7459" w:rsidRPr="003E01FD">
        <w:tab/>
      </w:r>
      <w:r w:rsidR="001B729C" w:rsidRPr="003E01FD">
        <w:t>г. Мо</w:t>
      </w:r>
      <w:r w:rsidR="00884451" w:rsidRPr="003E01FD">
        <w:t xml:space="preserve">сква, </w:t>
      </w:r>
      <w:r w:rsidR="00FC6E9A" w:rsidRPr="003E01FD">
        <w:t xml:space="preserve">наб. </w:t>
      </w:r>
      <w:proofErr w:type="spellStart"/>
      <w:r w:rsidR="00FC6E9A" w:rsidRPr="003E01FD">
        <w:t>Карамышевская</w:t>
      </w:r>
      <w:proofErr w:type="spellEnd"/>
      <w:r w:rsidR="00FC6E9A" w:rsidRPr="003E01FD">
        <w:t>,</w:t>
      </w:r>
      <w:r w:rsidR="003E01FD">
        <w:t xml:space="preserve"> </w:t>
      </w:r>
      <w:r w:rsidR="00FC6E9A" w:rsidRPr="003E01FD">
        <w:t>д. 2А, кв. 478</w:t>
      </w:r>
    </w:p>
    <w:p w:rsidR="00333749" w:rsidRPr="003E01FD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3E01FD">
        <w:rPr>
          <w:b/>
        </w:rPr>
        <w:t>И</w:t>
      </w:r>
      <w:r w:rsidR="00333749" w:rsidRPr="003E01FD">
        <w:rPr>
          <w:b/>
        </w:rPr>
        <w:t xml:space="preserve">нформация о проведенной </w:t>
      </w:r>
      <w:r w:rsidR="008F64BA" w:rsidRPr="003E01FD">
        <w:rPr>
          <w:b/>
        </w:rPr>
        <w:t>проверке:</w:t>
      </w:r>
      <w:bookmarkStart w:id="0" w:name="_GoBack"/>
      <w:bookmarkEnd w:id="0"/>
    </w:p>
    <w:p w:rsidR="006D6A66" w:rsidRPr="003E01FD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0"/>
          <w:szCs w:val="20"/>
          <w:lang w:eastAsia="en-US"/>
        </w:rPr>
      </w:pPr>
    </w:p>
    <w:p w:rsidR="00EF3202" w:rsidRPr="003E01FD" w:rsidRDefault="00EF3202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В 2021 году в соответствии с Федеральным законом от 03.07.2016 № 237-ФЗ</w:t>
      </w:r>
      <w:r w:rsidRPr="003E01FD">
        <w:rPr>
          <w:lang w:eastAsia="en-US"/>
        </w:rPr>
        <w:br/>
        <w:t>«О государственной кадастровой оц</w:t>
      </w:r>
      <w:r w:rsidR="003E01FD">
        <w:rPr>
          <w:lang w:eastAsia="en-US"/>
        </w:rPr>
        <w:t xml:space="preserve">енке», Методическими указаниями </w:t>
      </w:r>
      <w:r w:rsidRPr="003E01FD">
        <w:rPr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</w:t>
      </w:r>
      <w:r w:rsidR="003E01FD">
        <w:rPr>
          <w:lang w:eastAsia="en-US"/>
        </w:rPr>
        <w:t>т 12.05.2017 № 226 по состоянию на 01.01.2021 на территории</w:t>
      </w:r>
      <w:r w:rsidR="003E01FD">
        <w:rPr>
          <w:lang w:eastAsia="en-US"/>
        </w:rPr>
        <w:br/>
      </w:r>
      <w:r w:rsidRPr="003E01FD">
        <w:rPr>
          <w:lang w:eastAsia="en-US"/>
        </w:rPr>
        <w:t>города Москвы проведены работы по государственной кадастровой оценке объектов недвижимости.</w:t>
      </w:r>
    </w:p>
    <w:p w:rsidR="00EF3202" w:rsidRPr="003E01FD" w:rsidRDefault="00EF3202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Государственная кадастровая оценка проводилась в отношении объектов недвижимости, учтенных в Едином государственном реестре недвижимости</w:t>
      </w:r>
      <w:r w:rsidR="003E01FD">
        <w:rPr>
          <w:lang w:eastAsia="en-US"/>
        </w:rPr>
        <w:t xml:space="preserve"> </w:t>
      </w:r>
      <w:r w:rsidRPr="003E01FD">
        <w:rPr>
          <w:lang w:eastAsia="en-US"/>
        </w:rPr>
        <w:t>(далее – ЕГРН).</w:t>
      </w:r>
    </w:p>
    <w:p w:rsidR="00EF3202" w:rsidRPr="003E01FD" w:rsidRDefault="00EF3202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Перечень объектов недвижимости, подлежащих государственной кадастровой оценке (далее – Перечень), формировался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</w:t>
      </w:r>
      <w:r w:rsidR="003E01FD">
        <w:rPr>
          <w:lang w:eastAsia="en-US"/>
        </w:rPr>
        <w:t xml:space="preserve"> (далее – ФГБУ «ФКП </w:t>
      </w:r>
      <w:proofErr w:type="spellStart"/>
      <w:r w:rsidR="003E01FD">
        <w:rPr>
          <w:lang w:eastAsia="en-US"/>
        </w:rPr>
        <w:t>Росреестра</w:t>
      </w:r>
      <w:proofErr w:type="spellEnd"/>
      <w:r w:rsidR="003E01FD">
        <w:rPr>
          <w:lang w:eastAsia="en-US"/>
        </w:rPr>
        <w:t xml:space="preserve">» </w:t>
      </w:r>
      <w:r w:rsidRPr="003E01FD">
        <w:rPr>
          <w:lang w:eastAsia="en-US"/>
        </w:rPr>
        <w:t>по Москве). Кадастровая стоимость объектов оценки определялась на дату формирования Перечня.</w:t>
      </w:r>
    </w:p>
    <w:p w:rsidR="00EF3202" w:rsidRPr="003E01FD" w:rsidRDefault="00EF3202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Таким образом, источником информации о количественных и качественных характеристиках объектов оценки является предос</w:t>
      </w:r>
      <w:r w:rsidR="003E01FD">
        <w:rPr>
          <w:lang w:eastAsia="en-US"/>
        </w:rPr>
        <w:t xml:space="preserve">тавленный ФГБУ «ФКП </w:t>
      </w:r>
      <w:proofErr w:type="spellStart"/>
      <w:r w:rsidR="003E01FD">
        <w:rPr>
          <w:lang w:eastAsia="en-US"/>
        </w:rPr>
        <w:t>Росреестра</w:t>
      </w:r>
      <w:proofErr w:type="spellEnd"/>
      <w:r w:rsidR="003E01FD">
        <w:rPr>
          <w:lang w:eastAsia="en-US"/>
        </w:rPr>
        <w:t>»</w:t>
      </w:r>
      <w:r w:rsidR="003E01FD">
        <w:rPr>
          <w:lang w:eastAsia="en-US"/>
        </w:rPr>
        <w:br/>
      </w:r>
      <w:r w:rsidRPr="003E01FD">
        <w:rPr>
          <w:lang w:eastAsia="en-US"/>
        </w:rPr>
        <w:t xml:space="preserve">по Москве Перечень. </w:t>
      </w:r>
    </w:p>
    <w:p w:rsidR="00C62369" w:rsidRPr="003E01FD" w:rsidRDefault="00C62369" w:rsidP="003E01F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Перечень объектов недвижимости, подлежащих гос</w:t>
      </w:r>
      <w:r w:rsidR="003E01FD">
        <w:rPr>
          <w:lang w:eastAsia="en-US"/>
        </w:rPr>
        <w:t>ударственной кадастровой оценке</w:t>
      </w:r>
      <w:r w:rsidR="003E01FD">
        <w:rPr>
          <w:lang w:eastAsia="en-US"/>
        </w:rPr>
        <w:br/>
      </w:r>
      <w:r w:rsidRPr="003E01FD">
        <w:rPr>
          <w:lang w:eastAsia="en-US"/>
        </w:rPr>
        <w:t xml:space="preserve">в 2021 году формировался по состоянию на </w:t>
      </w:r>
      <w:r w:rsidR="003E01FD">
        <w:rPr>
          <w:lang w:eastAsia="en-US"/>
        </w:rPr>
        <w:t xml:space="preserve">01.01.2021. Объект недвижимости </w:t>
      </w:r>
      <w:r w:rsidRPr="003E01FD">
        <w:rPr>
          <w:lang w:eastAsia="en-US"/>
        </w:rPr>
        <w:t>с кадастровым номером 77:08:0010013:5054 бы</w:t>
      </w:r>
      <w:r w:rsidR="003E01FD">
        <w:rPr>
          <w:lang w:eastAsia="en-US"/>
        </w:rPr>
        <w:t xml:space="preserve">л включен в Перечень с площадью </w:t>
      </w:r>
      <w:r w:rsidRPr="003E01FD">
        <w:rPr>
          <w:lang w:eastAsia="en-US"/>
        </w:rPr>
        <w:t>114,70 кв. м.</w:t>
      </w:r>
    </w:p>
    <w:p w:rsidR="00C62369" w:rsidRPr="003E01FD" w:rsidRDefault="00C62369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E01FD">
        <w:t xml:space="preserve">В соответствии с положениями статьи 16 Закона о ГКО </w:t>
      </w:r>
      <w:r w:rsidR="00E64483" w:rsidRPr="003E01FD">
        <w:t>определение кадастровой стоимости вновь учтенных объектов недвижимости, ранее</w:t>
      </w:r>
      <w:r w:rsidR="003E01FD">
        <w:t xml:space="preserve"> учтенных объектов недвижимости</w:t>
      </w:r>
      <w:r w:rsidR="003E01FD">
        <w:br/>
      </w:r>
      <w:r w:rsidR="00E64483" w:rsidRPr="003E01FD">
        <w:t xml:space="preserve">в случае внесения в Единый государственный реестр недвижимости сведений о них и объектов недвижимости, в сведения </w:t>
      </w:r>
      <w:r w:rsidR="008A7DAA" w:rsidRPr="003E01FD">
        <w:t>ЕГРН</w:t>
      </w:r>
      <w:r w:rsidR="00E64483" w:rsidRPr="003E01FD">
        <w:t xml:space="preserve"> о которых внесены изменения</w:t>
      </w:r>
      <w:r w:rsidR="008A7DAA" w:rsidRPr="003E01FD">
        <w:t>, осуществляется Учреждением</w:t>
      </w:r>
      <w:r w:rsidR="003E01FD">
        <w:br/>
      </w:r>
      <w:r w:rsidR="008A7DAA" w:rsidRPr="003E01FD">
        <w:t>в порядке, предусмотренном методическими указаниями о государственной кадастровой оценке.</w:t>
      </w:r>
    </w:p>
    <w:p w:rsidR="00EF3202" w:rsidRPr="003E01FD" w:rsidRDefault="00C62369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E01FD">
        <w:t xml:space="preserve">Во исполнение положений статьи 16 Закона о ГКО письмом от </w:t>
      </w:r>
      <w:r w:rsidR="00DE5C64" w:rsidRPr="003E01FD">
        <w:t>21</w:t>
      </w:r>
      <w:r w:rsidRPr="003E01FD">
        <w:t>.0</w:t>
      </w:r>
      <w:r w:rsidR="00DE5C64" w:rsidRPr="003E01FD">
        <w:t>1</w:t>
      </w:r>
      <w:r w:rsidR="003E01FD">
        <w:t>.2022</w:t>
      </w:r>
      <w:r w:rsidR="003E01FD">
        <w:br/>
      </w:r>
      <w:r w:rsidRPr="003E01FD">
        <w:t>№ 2.15</w:t>
      </w:r>
      <w:r w:rsidR="00DE5C64" w:rsidRPr="003E01FD">
        <w:t>-</w:t>
      </w:r>
      <w:r w:rsidRPr="003E01FD">
        <w:t>/</w:t>
      </w:r>
      <w:r w:rsidR="00DE5C64" w:rsidRPr="003E01FD">
        <w:t>01321</w:t>
      </w:r>
      <w:r w:rsidRPr="003E01FD">
        <w:t xml:space="preserve">/22 из </w:t>
      </w:r>
      <w:r w:rsidR="00DE5C64" w:rsidRPr="003E01FD">
        <w:t xml:space="preserve">ФГБУ «ФКП </w:t>
      </w:r>
      <w:proofErr w:type="spellStart"/>
      <w:r w:rsidR="00DE5C64" w:rsidRPr="003E01FD">
        <w:t>Росреестра</w:t>
      </w:r>
      <w:proofErr w:type="spellEnd"/>
      <w:r w:rsidR="00DE5C64" w:rsidRPr="003E01FD">
        <w:t xml:space="preserve">» по Москве </w:t>
      </w:r>
      <w:r w:rsidRPr="003E01FD">
        <w:t>в Учреждение</w:t>
      </w:r>
      <w:r w:rsidR="003E01FD">
        <w:t xml:space="preserve"> </w:t>
      </w:r>
      <w:r w:rsidRPr="003E01FD">
        <w:t>поступили сведен</w:t>
      </w:r>
      <w:r w:rsidR="003E01FD">
        <w:t>ия</w:t>
      </w:r>
      <w:r w:rsidR="003E01FD">
        <w:br/>
      </w:r>
      <w:r w:rsidRPr="003E01FD">
        <w:t>об изменении хара</w:t>
      </w:r>
      <w:r w:rsidR="00532CEA" w:rsidRPr="003E01FD">
        <w:t>ктеристик (об изменении площади</w:t>
      </w:r>
      <w:r w:rsidR="003E01FD">
        <w:t xml:space="preserve"> </w:t>
      </w:r>
      <w:r w:rsidRPr="003E01FD">
        <w:t xml:space="preserve">с </w:t>
      </w:r>
      <w:r w:rsidR="00532CEA" w:rsidRPr="003E01FD">
        <w:t>114,70</w:t>
      </w:r>
      <w:r w:rsidRPr="003E01FD">
        <w:t xml:space="preserve"> кв. м на </w:t>
      </w:r>
      <w:r w:rsidR="00532CEA" w:rsidRPr="003E01FD">
        <w:t>111,90</w:t>
      </w:r>
      <w:r w:rsidRPr="003E01FD">
        <w:t xml:space="preserve"> кв. м) объекта недвижимости с кадастровым номером </w:t>
      </w:r>
      <w:r w:rsidR="00100FA6" w:rsidRPr="003E01FD">
        <w:t>77:08:0010013:5054</w:t>
      </w:r>
      <w:r w:rsidRPr="003E01FD">
        <w:t>.</w:t>
      </w:r>
    </w:p>
    <w:p w:rsidR="00100FA6" w:rsidRPr="003E01FD" w:rsidRDefault="00100FA6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E01FD">
        <w:t>Кадастровая стоимость объекта недвижимости с кадастровым номером 77:08:0010013:5054 определена Учреждением в со</w:t>
      </w:r>
      <w:r w:rsidR="003E01FD">
        <w:t>ответствии с положениями статьи 16 Закона</w:t>
      </w:r>
      <w:r w:rsidR="003E01FD">
        <w:br/>
      </w:r>
      <w:r w:rsidRPr="003E01FD">
        <w:t xml:space="preserve">о ГКО в размере 25 793 170,44 руб. с учетом площади 111,90 кв. м </w:t>
      </w:r>
      <w:r w:rsidR="00377FC5" w:rsidRPr="003E01FD">
        <w:t xml:space="preserve">путем отнесения объекта </w:t>
      </w:r>
      <w:r w:rsidR="00377FC5" w:rsidRPr="003E01FD">
        <w:lastRenderedPageBreak/>
        <w:t>недвижимости к группе 1 «Объекты многоквартир</w:t>
      </w:r>
      <w:r w:rsidR="003E01FD">
        <w:t>ной жилой застройки», подгруппе</w:t>
      </w:r>
      <w:r w:rsidR="003E01FD">
        <w:br/>
      </w:r>
      <w:r w:rsidR="00377FC5" w:rsidRPr="003E01FD">
        <w:t xml:space="preserve">1.4 «Помещения», </w:t>
      </w:r>
      <w:r w:rsidRPr="003E01FD">
        <w:t>и составлен Акт об определении кадастровой стоимости от 21.02</w:t>
      </w:r>
      <w:r w:rsidR="003E01FD">
        <w:t>.2022</w:t>
      </w:r>
      <w:r w:rsidR="003E01FD">
        <w:br/>
      </w:r>
      <w:r w:rsidRPr="003E01FD">
        <w:t>№ АОКС-77/2022/000031.</w:t>
      </w:r>
    </w:p>
    <w:p w:rsidR="00377FC5" w:rsidRPr="003E01FD" w:rsidRDefault="00377FC5" w:rsidP="003E01F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Расчет кадастровой стоимости объектов подгруппы</w:t>
      </w:r>
      <w:r w:rsidR="003E01FD">
        <w:rPr>
          <w:lang w:eastAsia="en-US"/>
        </w:rPr>
        <w:t xml:space="preserve"> 1.4. «Помещения» осуществлялся</w:t>
      </w:r>
      <w:r w:rsidR="003E01FD">
        <w:rPr>
          <w:lang w:eastAsia="en-US"/>
        </w:rPr>
        <w:br/>
      </w:r>
      <w:r w:rsidRPr="003E01FD">
        <w:rPr>
          <w:lang w:eastAsia="en-US"/>
        </w:rPr>
        <w:t xml:space="preserve">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377FC5" w:rsidRPr="003E01FD" w:rsidRDefault="00377FC5" w:rsidP="003E01F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E01FD">
        <w:rPr>
          <w:lang w:eastAsia="en-US"/>
        </w:rPr>
        <w:t>Подробное описание методологии и процесса оцен</w:t>
      </w:r>
      <w:r w:rsidR="003E01FD">
        <w:rPr>
          <w:lang w:eastAsia="en-US"/>
        </w:rPr>
        <w:t>ки приведено в разделе 3.6 Тома</w:t>
      </w:r>
      <w:r w:rsidR="003E01FD">
        <w:rPr>
          <w:lang w:eastAsia="en-US"/>
        </w:rPr>
        <w:br/>
      </w:r>
      <w:r w:rsidRPr="003E01FD">
        <w:rPr>
          <w:lang w:eastAsia="en-US"/>
        </w:rPr>
        <w:t>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3.7.1.4 Тома 4 Отчета.</w:t>
      </w:r>
    </w:p>
    <w:p w:rsidR="00EF3202" w:rsidRPr="003E01FD" w:rsidRDefault="00377FC5" w:rsidP="003E01F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3E01FD">
        <w:rPr>
          <w:lang w:eastAsia="en-US"/>
        </w:rPr>
        <w:t>Таким образом, ошибок, допущенных при определении кадастровой стоимости вышеуказанного объекта недвижимости, не выявлено.</w:t>
      </w:r>
    </w:p>
    <w:p w:rsidR="00EF3202" w:rsidRPr="003E01FD" w:rsidRDefault="00377FC5" w:rsidP="003E01F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3E01FD">
        <w:rPr>
          <w:lang w:eastAsia="en-US"/>
        </w:rPr>
        <w:t>Дополнительно сообщаем</w:t>
      </w:r>
      <w:r w:rsidR="00EF3202" w:rsidRPr="003E01FD">
        <w:rPr>
          <w:lang w:eastAsia="en-US"/>
        </w:rPr>
        <w:t>,</w:t>
      </w:r>
      <w:r w:rsidRPr="003E01FD">
        <w:rPr>
          <w:lang w:eastAsia="en-US"/>
        </w:rPr>
        <w:t xml:space="preserve"> что</w:t>
      </w:r>
      <w:r w:rsidR="00EF3202" w:rsidRPr="003E01FD">
        <w:rPr>
          <w:lang w:eastAsia="en-US"/>
        </w:rPr>
        <w:t xml:space="preserve"> </w:t>
      </w:r>
      <w:r w:rsidR="00EF3202" w:rsidRPr="003E01FD">
        <w:t>в</w:t>
      </w:r>
      <w:r w:rsidR="00EF3202" w:rsidRPr="003E01FD">
        <w:rPr>
          <w:kern w:val="24"/>
        </w:rPr>
        <w:t xml:space="preserve"> соответствии со статьей 22 Закона о ГКО результаты определения кадастровой стоимости</w:t>
      </w:r>
      <w:r w:rsidRPr="003E01FD">
        <w:rPr>
          <w:kern w:val="24"/>
        </w:rPr>
        <w:t xml:space="preserve"> могут быть оспорены в комиссии</w:t>
      </w:r>
      <w:r w:rsidR="003E01FD">
        <w:rPr>
          <w:kern w:val="24"/>
        </w:rPr>
        <w:t xml:space="preserve"> </w:t>
      </w:r>
      <w:r w:rsidR="00EF3202" w:rsidRPr="003E01FD">
        <w:rPr>
          <w:kern w:val="24"/>
        </w:rPr>
        <w:t>по рассмотрению споров</w:t>
      </w:r>
      <w:r w:rsidRPr="003E01FD">
        <w:rPr>
          <w:kern w:val="24"/>
        </w:rPr>
        <w:t xml:space="preserve"> </w:t>
      </w:r>
      <w:r w:rsidR="00EF3202" w:rsidRPr="003E01FD">
        <w:rPr>
          <w:kern w:val="24"/>
        </w:rPr>
        <w:t>о результатах определения кадастрово</w:t>
      </w:r>
      <w:r w:rsidRPr="003E01FD">
        <w:rPr>
          <w:kern w:val="24"/>
        </w:rPr>
        <w:t>й стоимости (в случае</w:t>
      </w:r>
      <w:r w:rsidR="003E01FD">
        <w:rPr>
          <w:kern w:val="24"/>
        </w:rPr>
        <w:t xml:space="preserve"> </w:t>
      </w:r>
      <w:r w:rsidR="00EF3202" w:rsidRPr="003E01FD">
        <w:rPr>
          <w:kern w:val="24"/>
        </w:rPr>
        <w:t>ее создания в субъекте Российской Федерации) или в</w:t>
      </w:r>
      <w:r w:rsidRPr="003E01FD">
        <w:rPr>
          <w:kern w:val="24"/>
        </w:rPr>
        <w:t xml:space="preserve"> суде на основании установления</w:t>
      </w:r>
      <w:r w:rsidR="003E01FD">
        <w:rPr>
          <w:kern w:val="24"/>
        </w:rPr>
        <w:t xml:space="preserve"> </w:t>
      </w:r>
      <w:r w:rsidR="00EF3202" w:rsidRPr="003E01FD">
        <w:rPr>
          <w:kern w:val="24"/>
        </w:rPr>
        <w:t>в отношении объекта недвижимости</w:t>
      </w:r>
      <w:r w:rsidR="003E01FD">
        <w:rPr>
          <w:kern w:val="24"/>
        </w:rPr>
        <w:br/>
      </w:r>
      <w:r w:rsidR="00EF3202" w:rsidRPr="003E01FD">
        <w:rPr>
          <w:kern w:val="24"/>
        </w:rPr>
        <w:t>его ры</w:t>
      </w:r>
      <w:r w:rsidRPr="003E01FD">
        <w:rPr>
          <w:kern w:val="24"/>
        </w:rPr>
        <w:t>ночной стоимости. Для обращения</w:t>
      </w:r>
      <w:r w:rsidR="003E01FD">
        <w:rPr>
          <w:kern w:val="24"/>
        </w:rPr>
        <w:t xml:space="preserve"> </w:t>
      </w:r>
      <w:r w:rsidR="00EF3202" w:rsidRPr="003E01FD">
        <w:rPr>
          <w:kern w:val="24"/>
        </w:rPr>
        <w:t>в суд предв</w:t>
      </w:r>
      <w:r w:rsidR="003E01FD">
        <w:rPr>
          <w:kern w:val="24"/>
        </w:rPr>
        <w:t>арительное обращение в комиссию</w:t>
      </w:r>
      <w:r w:rsidR="003E01FD">
        <w:rPr>
          <w:kern w:val="24"/>
        </w:rPr>
        <w:br/>
      </w:r>
      <w:r w:rsidR="00EF3202" w:rsidRPr="003E01FD">
        <w:rPr>
          <w:kern w:val="24"/>
        </w:rPr>
        <w:t>не является обязательным. В настоящее время комиссия в городе Москве не создана.</w:t>
      </w:r>
    </w:p>
    <w:p w:rsidR="00377FC5" w:rsidRPr="003E01FD" w:rsidRDefault="00377FC5" w:rsidP="003E01F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3E01FD">
        <w:rPr>
          <w:lang w:eastAsia="en-US"/>
        </w:rPr>
        <w:t>Кроме того, в соответствии с частью 9 с</w:t>
      </w:r>
      <w:r w:rsidR="003E01FD" w:rsidRPr="003E01FD">
        <w:rPr>
          <w:lang w:eastAsia="en-US"/>
        </w:rPr>
        <w:t>татьи 21 Закона о ГКО заявление</w:t>
      </w:r>
      <w:r w:rsidR="003E01FD">
        <w:rPr>
          <w:lang w:eastAsia="en-US"/>
        </w:rPr>
        <w:t xml:space="preserve"> </w:t>
      </w:r>
      <w:r w:rsidRPr="003E01FD">
        <w:rPr>
          <w:lang w:eastAsia="en-US"/>
        </w:rPr>
        <w:t>об исправлении ошибок, допущенных при определении кадастровой стоимости объекта недвижимости должно содержать указание н</w:t>
      </w:r>
      <w:r w:rsidR="003E01FD" w:rsidRPr="003E01FD">
        <w:rPr>
          <w:lang w:eastAsia="en-US"/>
        </w:rPr>
        <w:t>а содержание ошибок, допущенных</w:t>
      </w:r>
      <w:r w:rsidR="003E01FD">
        <w:rPr>
          <w:lang w:eastAsia="en-US"/>
        </w:rPr>
        <w:t xml:space="preserve"> </w:t>
      </w:r>
      <w:r w:rsidRPr="003E01FD">
        <w:rPr>
          <w:lang w:eastAsia="en-US"/>
        </w:rPr>
        <w:t>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F3202" w:rsidRDefault="00EF3202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53A4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06FC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4DE5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0FA6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3A44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96A24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77FC5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01FD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CEA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A7DAA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1BE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369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1E8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070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64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6D8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2A88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483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202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6E9A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586AB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2448-0A77-409D-8223-8DF0A6B1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4085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2022-05-23T13:31:00Z</dcterms:created>
  <dcterms:modified xsi:type="dcterms:W3CDTF">2022-05-27T06:13:00Z</dcterms:modified>
</cp:coreProperties>
</file>