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322596" w:rsidP="00322596">
      <w:pPr>
        <w:tabs>
          <w:tab w:val="left" w:pos="4020"/>
        </w:tabs>
        <w:ind w:left="284" w:right="28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C0403E">
        <w:rPr>
          <w:b/>
          <w:sz w:val="27"/>
          <w:szCs w:val="27"/>
        </w:rPr>
        <w:t>01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D66432">
        <w:rPr>
          <w:b/>
          <w:sz w:val="27"/>
          <w:szCs w:val="27"/>
        </w:rPr>
        <w:t>июня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>№</w:t>
      </w:r>
      <w:r w:rsidR="00C0403E">
        <w:rPr>
          <w:b/>
          <w:sz w:val="27"/>
          <w:szCs w:val="27"/>
        </w:rPr>
        <w:t xml:space="preserve"> 303</w:t>
      </w:r>
      <w:r w:rsidR="00F62D66" w:rsidRPr="0002397F">
        <w:rPr>
          <w:b/>
          <w:sz w:val="27"/>
          <w:szCs w:val="27"/>
        </w:rPr>
        <w:t>/</w:t>
      </w:r>
      <w:r w:rsidR="00047D40" w:rsidRPr="0002397F">
        <w:rPr>
          <w:b/>
          <w:sz w:val="27"/>
          <w:szCs w:val="27"/>
        </w:rPr>
        <w:t>2</w:t>
      </w:r>
      <w:r w:rsidR="00CB30B3" w:rsidRPr="0002397F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8F64BA">
        <w:rPr>
          <w:b/>
          <w:sz w:val="27"/>
          <w:szCs w:val="27"/>
        </w:rPr>
        <w:t xml:space="preserve">Реквизиты </w:t>
      </w:r>
      <w:r w:rsidR="00CB30B3" w:rsidRPr="008F64BA">
        <w:rPr>
          <w:b/>
          <w:sz w:val="27"/>
          <w:szCs w:val="27"/>
        </w:rPr>
        <w:t>заявления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FC2E80">
        <w:rPr>
          <w:sz w:val="27"/>
          <w:szCs w:val="27"/>
        </w:rPr>
        <w:t xml:space="preserve">от </w:t>
      </w:r>
      <w:r w:rsidR="00D66432" w:rsidRPr="00D66432">
        <w:rPr>
          <w:sz w:val="27"/>
          <w:szCs w:val="27"/>
        </w:rPr>
        <w:t>11.05.2022</w:t>
      </w:r>
      <w:r w:rsidR="00D66432">
        <w:rPr>
          <w:sz w:val="27"/>
          <w:szCs w:val="27"/>
        </w:rPr>
        <w:t xml:space="preserve"> </w:t>
      </w:r>
      <w:r w:rsidR="006031C2" w:rsidRPr="008F64BA">
        <w:rPr>
          <w:sz w:val="27"/>
          <w:szCs w:val="27"/>
        </w:rPr>
        <w:t xml:space="preserve">№ </w:t>
      </w:r>
      <w:r w:rsidR="00D66432" w:rsidRPr="00D66432">
        <w:rPr>
          <w:sz w:val="27"/>
          <w:szCs w:val="27"/>
        </w:rPr>
        <w:t>01-4330/22</w:t>
      </w:r>
      <w:r w:rsidR="00D66432" w:rsidRPr="00D66432">
        <w:rPr>
          <w:sz w:val="27"/>
          <w:szCs w:val="27"/>
        </w:rPr>
        <w:tab/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5C5CCA">
      <w:pPr>
        <w:tabs>
          <w:tab w:val="left" w:pos="5812"/>
        </w:tabs>
        <w:spacing w:line="247" w:lineRule="auto"/>
        <w:ind w:left="5812" w:right="-2" w:hanging="5812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22596">
        <w:rPr>
          <w:sz w:val="27"/>
          <w:szCs w:val="27"/>
        </w:rPr>
        <w:t>***</w:t>
      </w:r>
      <w:bookmarkStart w:id="0" w:name="_GoBack"/>
      <w:bookmarkEnd w:id="0"/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Default="00470695" w:rsidP="004D1CD7">
      <w:pPr>
        <w:tabs>
          <w:tab w:val="left" w:pos="3686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 w:rsidR="004D1CD7"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 w:rsidR="004D1CD7"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D66432">
        <w:rPr>
          <w:sz w:val="27"/>
          <w:szCs w:val="27"/>
        </w:rPr>
        <w:t xml:space="preserve"> </w:t>
      </w:r>
      <w:r w:rsidR="00BD2FFB">
        <w:rPr>
          <w:sz w:val="27"/>
          <w:szCs w:val="27"/>
        </w:rPr>
        <w:t xml:space="preserve"> </w:t>
      </w:r>
      <w:r w:rsidR="004D1CD7">
        <w:rPr>
          <w:sz w:val="27"/>
          <w:szCs w:val="27"/>
        </w:rPr>
        <w:t xml:space="preserve"> </w:t>
      </w:r>
      <w:r w:rsidR="00BD2FFB">
        <w:rPr>
          <w:sz w:val="27"/>
          <w:szCs w:val="27"/>
        </w:rPr>
        <w:t xml:space="preserve">  </w:t>
      </w:r>
      <w:r w:rsidR="00D66432">
        <w:rPr>
          <w:sz w:val="27"/>
          <w:szCs w:val="27"/>
        </w:rPr>
        <w:t>77:02:0024009:1003</w:t>
      </w:r>
    </w:p>
    <w:p w:rsidR="00BD2FFB" w:rsidRDefault="00BD2FFB" w:rsidP="005C5CCA">
      <w:pPr>
        <w:tabs>
          <w:tab w:val="left" w:pos="5812"/>
        </w:tabs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17</w:t>
      </w:r>
    </w:p>
    <w:p w:rsidR="004D1CD7" w:rsidRDefault="004D1CD7" w:rsidP="00BD2FFB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D66432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77:02:0024009:1037</w:t>
      </w:r>
    </w:p>
    <w:p w:rsidR="004D1CD7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6</w:t>
      </w:r>
    </w:p>
    <w:p w:rsidR="004D1CD7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D66432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77:02:0024009:1039</w:t>
      </w:r>
    </w:p>
    <w:p w:rsidR="004D1CD7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11</w:t>
      </w:r>
    </w:p>
    <w:p w:rsidR="004D1CD7" w:rsidRPr="003C7459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D66432" w:rsidRDefault="004D1CD7" w:rsidP="005C5CCA">
      <w:pPr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77:02:0024009:1048</w:t>
      </w:r>
    </w:p>
    <w:p w:rsidR="004D1CD7" w:rsidRPr="003C7459" w:rsidRDefault="004D1CD7" w:rsidP="005C5CCA">
      <w:pPr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1а</w:t>
      </w:r>
    </w:p>
    <w:p w:rsidR="004D1CD7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</w:p>
    <w:p w:rsidR="00D66432" w:rsidRDefault="004D1CD7" w:rsidP="005C5CCA">
      <w:pPr>
        <w:tabs>
          <w:tab w:val="left" w:pos="5812"/>
        </w:tabs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77:02:0024009:1049</w:t>
      </w:r>
    </w:p>
    <w:p w:rsidR="004D1CD7" w:rsidRPr="003C7459" w:rsidRDefault="004D1CD7" w:rsidP="005C5CCA">
      <w:pPr>
        <w:tabs>
          <w:tab w:val="left" w:pos="5812"/>
        </w:tabs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1</w:t>
      </w:r>
    </w:p>
    <w:p w:rsidR="004D1CD7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</w:p>
    <w:p w:rsidR="00D66432" w:rsidRDefault="004D1CD7" w:rsidP="005C5CCA">
      <w:pPr>
        <w:tabs>
          <w:tab w:val="left" w:pos="5812"/>
        </w:tabs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77:02:0024009:1050</w:t>
      </w:r>
    </w:p>
    <w:p w:rsidR="004D1CD7" w:rsidRPr="003C7459" w:rsidRDefault="004D1CD7" w:rsidP="005C5CCA">
      <w:pPr>
        <w:tabs>
          <w:tab w:val="left" w:pos="5812"/>
        </w:tabs>
        <w:spacing w:line="247" w:lineRule="auto"/>
        <w:ind w:left="5812" w:right="-2" w:hanging="581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5</w:t>
      </w:r>
    </w:p>
    <w:p w:rsidR="004D1CD7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</w:p>
    <w:p w:rsidR="00D66432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77:02:0024009:1051</w:t>
      </w:r>
    </w:p>
    <w:p w:rsidR="004D1CD7" w:rsidRPr="003C7459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lastRenderedPageBreak/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8</w:t>
      </w:r>
    </w:p>
    <w:p w:rsidR="004D1CD7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</w:p>
    <w:p w:rsidR="00D66432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77:02:0024009:2026</w:t>
      </w:r>
    </w:p>
    <w:p w:rsidR="004D1CD7" w:rsidRPr="003C7459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12</w:t>
      </w:r>
    </w:p>
    <w:p w:rsidR="004D1CD7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</w:p>
    <w:p w:rsidR="00D66432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77:02:0024009:1041</w:t>
      </w:r>
    </w:p>
    <w:p w:rsidR="004D1CD7" w:rsidRPr="003C7459" w:rsidRDefault="004D1CD7" w:rsidP="004D1CD7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  <w:t xml:space="preserve">г. Москва, </w:t>
      </w:r>
      <w:r w:rsidRPr="00BD2FFB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D2FFB">
        <w:rPr>
          <w:sz w:val="27"/>
          <w:szCs w:val="27"/>
        </w:rPr>
        <w:t xml:space="preserve"> Сущевский Вал, д.</w:t>
      </w:r>
      <w:r>
        <w:rPr>
          <w:sz w:val="27"/>
          <w:szCs w:val="27"/>
        </w:rPr>
        <w:t xml:space="preserve"> </w:t>
      </w:r>
      <w:r w:rsidRPr="00BD2FFB">
        <w:rPr>
          <w:sz w:val="27"/>
          <w:szCs w:val="27"/>
        </w:rPr>
        <w:t>5, строен.</w:t>
      </w:r>
      <w:r>
        <w:rPr>
          <w:sz w:val="27"/>
          <w:szCs w:val="27"/>
        </w:rPr>
        <w:t xml:space="preserve"> 14</w:t>
      </w:r>
    </w:p>
    <w:p w:rsidR="004D1CD7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</w:p>
    <w:p w:rsidR="00D66432" w:rsidRDefault="004D1CD7" w:rsidP="004D1CD7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  <w:r w:rsidRPr="003C7459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="005C5CCA">
        <w:rPr>
          <w:sz w:val="27"/>
          <w:szCs w:val="27"/>
        </w:rPr>
        <w:t xml:space="preserve">     </w:t>
      </w:r>
      <w:r w:rsidR="00D66432">
        <w:rPr>
          <w:sz w:val="27"/>
          <w:szCs w:val="27"/>
        </w:rPr>
        <w:t>77:02:0024009:2081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BD2FFB" w:rsidRPr="00BD2FFB">
        <w:rPr>
          <w:sz w:val="27"/>
          <w:szCs w:val="27"/>
        </w:rPr>
        <w:t>ул</w:t>
      </w:r>
      <w:r w:rsidR="00BD2FFB">
        <w:rPr>
          <w:sz w:val="27"/>
          <w:szCs w:val="27"/>
        </w:rPr>
        <w:t>.</w:t>
      </w:r>
      <w:r w:rsidR="00BD2FFB" w:rsidRPr="00BD2FFB">
        <w:rPr>
          <w:sz w:val="27"/>
          <w:szCs w:val="27"/>
        </w:rPr>
        <w:t xml:space="preserve"> Сущевский Вал, д.</w:t>
      </w:r>
      <w:r w:rsidR="00BD2FFB">
        <w:rPr>
          <w:sz w:val="27"/>
          <w:szCs w:val="27"/>
        </w:rPr>
        <w:t xml:space="preserve"> </w:t>
      </w:r>
      <w:r w:rsidR="00BD2FFB" w:rsidRPr="00BD2FFB">
        <w:rPr>
          <w:sz w:val="27"/>
          <w:szCs w:val="27"/>
        </w:rPr>
        <w:t xml:space="preserve">5, </w:t>
      </w:r>
      <w:r w:rsidR="004D1CD7">
        <w:rPr>
          <w:sz w:val="27"/>
          <w:szCs w:val="27"/>
        </w:rPr>
        <w:t>пом. 1/1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5E70A0" w:rsidRDefault="006D6A66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Государственная кад</w:t>
      </w:r>
      <w:r w:rsidR="00926ECA" w:rsidRPr="005E70A0">
        <w:rPr>
          <w:sz w:val="27"/>
          <w:szCs w:val="27"/>
        </w:rPr>
        <w:t xml:space="preserve">астровая </w:t>
      </w:r>
      <w:r w:rsidR="009308E8" w:rsidRPr="005E70A0">
        <w:rPr>
          <w:sz w:val="27"/>
          <w:szCs w:val="27"/>
        </w:rPr>
        <w:t>оценка в городе Москве в 2021</w:t>
      </w:r>
      <w:r w:rsidR="00926ECA" w:rsidRPr="005E70A0">
        <w:rPr>
          <w:sz w:val="27"/>
          <w:szCs w:val="27"/>
        </w:rPr>
        <w:t xml:space="preserve"> году проведена</w:t>
      </w:r>
      <w:r w:rsidRPr="005E70A0">
        <w:rPr>
          <w:sz w:val="27"/>
          <w:szCs w:val="27"/>
        </w:rPr>
        <w:t xml:space="preserve"> </w:t>
      </w:r>
      <w:r w:rsidR="00EF3966" w:rsidRPr="005E70A0">
        <w:rPr>
          <w:sz w:val="27"/>
          <w:szCs w:val="27"/>
        </w:rPr>
        <w:br/>
      </w:r>
      <w:r w:rsidRPr="005E70A0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5E70A0">
        <w:rPr>
          <w:sz w:val="27"/>
          <w:szCs w:val="27"/>
        </w:rPr>
        <w:t xml:space="preserve"> оценке»,</w:t>
      </w:r>
      <w:r w:rsidRPr="005E70A0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ED6178" w:rsidRPr="005E70A0">
        <w:rPr>
          <w:sz w:val="27"/>
          <w:szCs w:val="27"/>
        </w:rPr>
        <w:t xml:space="preserve"> (далее – Методические указания)</w:t>
      </w:r>
      <w:r w:rsidRPr="005E70A0">
        <w:rPr>
          <w:sz w:val="27"/>
          <w:szCs w:val="27"/>
        </w:rPr>
        <w:t xml:space="preserve">. </w:t>
      </w:r>
    </w:p>
    <w:p w:rsidR="005C5CCA" w:rsidRPr="005E70A0" w:rsidRDefault="00473BDC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 xml:space="preserve">Кадастровая стоимость </w:t>
      </w:r>
      <w:r w:rsidR="005C5CCA" w:rsidRPr="005E70A0">
        <w:rPr>
          <w:sz w:val="27"/>
          <w:szCs w:val="27"/>
        </w:rPr>
        <w:t>объектов</w:t>
      </w:r>
      <w:r w:rsidR="007D1870" w:rsidRPr="005E70A0">
        <w:rPr>
          <w:sz w:val="27"/>
          <w:szCs w:val="27"/>
        </w:rPr>
        <w:t xml:space="preserve"> недвижимости</w:t>
      </w:r>
      <w:r w:rsidRPr="005E70A0">
        <w:rPr>
          <w:sz w:val="27"/>
          <w:szCs w:val="27"/>
        </w:rPr>
        <w:t xml:space="preserve"> с кадастровым</w:t>
      </w:r>
      <w:r w:rsidR="005C5CCA" w:rsidRPr="005E70A0">
        <w:rPr>
          <w:sz w:val="27"/>
          <w:szCs w:val="27"/>
        </w:rPr>
        <w:t>и</w:t>
      </w:r>
      <w:r w:rsidRPr="005E70A0">
        <w:rPr>
          <w:sz w:val="27"/>
          <w:szCs w:val="27"/>
        </w:rPr>
        <w:t xml:space="preserve"> номер</w:t>
      </w:r>
      <w:r w:rsidR="005C5CCA" w:rsidRPr="005E70A0">
        <w:rPr>
          <w:sz w:val="27"/>
          <w:szCs w:val="27"/>
        </w:rPr>
        <w:t>ами</w:t>
      </w:r>
      <w:r w:rsidRPr="005E70A0">
        <w:rPr>
          <w:sz w:val="27"/>
          <w:szCs w:val="27"/>
        </w:rPr>
        <w:t xml:space="preserve"> </w:t>
      </w:r>
      <w:r w:rsidR="00ED6178" w:rsidRPr="005E70A0">
        <w:rPr>
          <w:sz w:val="27"/>
          <w:szCs w:val="27"/>
        </w:rPr>
        <w:t>77:02:0024009:1003, 77:02:0024009:1037, 77:02:0024009:1039, 77:02:0024009:1048, 77:02:0024009:1049, 77:02:0024009:1050, 77:02:0024009:1051, 77:02:0024009:2026, 77:02:0024009:1041, 77:02:0024009:2081</w:t>
      </w:r>
      <w:r w:rsidR="00B65E16" w:rsidRPr="005E70A0">
        <w:rPr>
          <w:sz w:val="27"/>
          <w:szCs w:val="27"/>
        </w:rPr>
        <w:t xml:space="preserve"> </w:t>
      </w:r>
      <w:r w:rsidR="00ED6178" w:rsidRPr="005E70A0">
        <w:rPr>
          <w:sz w:val="27"/>
          <w:szCs w:val="27"/>
        </w:rPr>
        <w:t>на основании сведений, включенных</w:t>
      </w:r>
      <w:r w:rsidR="00B65E16" w:rsidRPr="005E70A0">
        <w:rPr>
          <w:sz w:val="27"/>
          <w:szCs w:val="27"/>
        </w:rPr>
        <w:br/>
      </w:r>
      <w:r w:rsidR="00ED6178" w:rsidRPr="005E70A0">
        <w:rPr>
          <w:sz w:val="27"/>
          <w:szCs w:val="27"/>
        </w:rPr>
        <w:t xml:space="preserve">в перечень объектов недвижимости, подлежащих государственной кадастровой оценке по состоянию на 01.01.2021, </w:t>
      </w:r>
      <w:r w:rsidR="00396458" w:rsidRPr="005E70A0">
        <w:rPr>
          <w:sz w:val="27"/>
          <w:szCs w:val="27"/>
        </w:rPr>
        <w:t>определена в</w:t>
      </w:r>
      <w:r w:rsidR="005C5CCA" w:rsidRPr="005E70A0">
        <w:rPr>
          <w:sz w:val="27"/>
          <w:szCs w:val="27"/>
        </w:rPr>
        <w:t xml:space="preserve"> следующих размерах: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693 792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530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02 для объекта недвижимости с кадастровым номером 77:02:0024009:1003;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153 161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051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75 для объекта недвижимости с кадастровым номером 77:02:0024009:1037;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521 428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418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06 для объекта недвижимости с кадастровым номером 77:02:0024009:1039;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1 612 538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049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41 для объекта недвижимости с кадастровым номером 77:02:0024009:1048;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2 144 877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097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21 для объекта недвижимости с кадастровым номером 77:02:0024009:1049;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154 641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963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76 для объекта недвижимости с кадастровым номером 77:02:0024009:1050;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347 846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160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00 для объекта недвижимости с кадастровым номером 77:02:0024009:1051;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lastRenderedPageBreak/>
        <w:t>623 034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764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10 для объекта недвижимости с кадастровым номером 77:02:0024009:2026;</w:t>
      </w:r>
    </w:p>
    <w:p w:rsidR="005C5CCA" w:rsidRPr="005E70A0" w:rsidRDefault="005C5CCA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35 696</w:t>
      </w:r>
      <w:r w:rsidR="00ED6178" w:rsidRPr="005E70A0">
        <w:rPr>
          <w:sz w:val="27"/>
          <w:szCs w:val="27"/>
        </w:rPr>
        <w:t> </w:t>
      </w:r>
      <w:r w:rsidRPr="005E70A0">
        <w:rPr>
          <w:sz w:val="27"/>
          <w:szCs w:val="27"/>
        </w:rPr>
        <w:t>894</w:t>
      </w:r>
      <w:r w:rsidR="00ED6178" w:rsidRPr="005E70A0">
        <w:rPr>
          <w:sz w:val="27"/>
          <w:szCs w:val="27"/>
        </w:rPr>
        <w:t>,</w:t>
      </w:r>
      <w:r w:rsidRPr="005E70A0">
        <w:rPr>
          <w:sz w:val="27"/>
          <w:szCs w:val="27"/>
        </w:rPr>
        <w:t>48 для объекта недвижимости с кадастровым номером 77:02:0024009:1041;</w:t>
      </w:r>
    </w:p>
    <w:p w:rsidR="005C5CCA" w:rsidRPr="005E70A0" w:rsidRDefault="00ED6178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1 046 915 573,</w:t>
      </w:r>
      <w:r w:rsidR="005C5CCA" w:rsidRPr="005E70A0">
        <w:rPr>
          <w:sz w:val="27"/>
          <w:szCs w:val="27"/>
        </w:rPr>
        <w:t>20</w:t>
      </w:r>
      <w:r w:rsidRPr="005E70A0">
        <w:rPr>
          <w:sz w:val="27"/>
          <w:szCs w:val="27"/>
        </w:rPr>
        <w:t xml:space="preserve"> </w:t>
      </w:r>
      <w:r w:rsidR="005C5CCA" w:rsidRPr="005E70A0">
        <w:rPr>
          <w:sz w:val="27"/>
          <w:szCs w:val="27"/>
        </w:rPr>
        <w:t>для объекта недвижимости с кадастровым номером 77:02:0024009:2081</w:t>
      </w:r>
      <w:r w:rsidR="005E70A0">
        <w:rPr>
          <w:sz w:val="27"/>
          <w:szCs w:val="27"/>
        </w:rPr>
        <w:t>.</w:t>
      </w:r>
    </w:p>
    <w:p w:rsidR="00ED6178" w:rsidRPr="005E70A0" w:rsidRDefault="00ED6178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 xml:space="preserve">При определении </w:t>
      </w:r>
      <w:r w:rsidR="00B65E16" w:rsidRPr="005E70A0">
        <w:rPr>
          <w:sz w:val="27"/>
          <w:szCs w:val="27"/>
        </w:rPr>
        <w:t>кадастровой</w:t>
      </w:r>
      <w:r w:rsidR="006B5A27" w:rsidRPr="005E70A0">
        <w:rPr>
          <w:sz w:val="27"/>
          <w:szCs w:val="27"/>
        </w:rPr>
        <w:t xml:space="preserve"> стоимости объекты недвижимости</w:t>
      </w:r>
      <w:r w:rsidR="006B5A27" w:rsidRPr="005E70A0">
        <w:rPr>
          <w:sz w:val="27"/>
          <w:szCs w:val="27"/>
        </w:rPr>
        <w:br/>
      </w:r>
      <w:r w:rsidRPr="005E70A0">
        <w:rPr>
          <w:sz w:val="27"/>
          <w:szCs w:val="27"/>
        </w:rPr>
        <w:t xml:space="preserve">с кадастровыми номерами </w:t>
      </w:r>
      <w:r w:rsidR="00B65E16" w:rsidRPr="005E70A0">
        <w:rPr>
          <w:sz w:val="27"/>
          <w:szCs w:val="27"/>
        </w:rPr>
        <w:t>77:02:0024009:1003, 77:02:0024009:1037, 77:02:0024009:1039, 77:02:0024009:1048, 77:02:0024009:1049, 77:02:0024009:1050, 77:02:0024009:1051, 77:02:0024009:2026, 77:02:0024009:2081 отнесены 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</w:t>
      </w:r>
      <w:r w:rsidR="006B5A27" w:rsidRPr="005E70A0">
        <w:rPr>
          <w:sz w:val="27"/>
          <w:szCs w:val="27"/>
        </w:rPr>
        <w:t xml:space="preserve"> объект недвижимости</w:t>
      </w:r>
      <w:r w:rsidR="006B5A27" w:rsidRPr="005E70A0">
        <w:rPr>
          <w:sz w:val="27"/>
          <w:szCs w:val="27"/>
        </w:rPr>
        <w:br/>
      </w:r>
      <w:r w:rsidR="00B65E16" w:rsidRPr="005E70A0">
        <w:rPr>
          <w:sz w:val="27"/>
          <w:szCs w:val="27"/>
        </w:rPr>
        <w:t>с кадастровым номером 77:02:0024009:1041 отнесен к оценочной группе 7 «Объекты производ</w:t>
      </w:r>
      <w:r w:rsidR="002F11B5" w:rsidRPr="005E70A0">
        <w:rPr>
          <w:sz w:val="27"/>
          <w:szCs w:val="27"/>
        </w:rPr>
        <w:t>ственного назначения», подгруппе</w:t>
      </w:r>
      <w:r w:rsidR="00B65E16" w:rsidRPr="005E70A0">
        <w:rPr>
          <w:sz w:val="27"/>
          <w:szCs w:val="27"/>
        </w:rPr>
        <w:t xml:space="preserve"> 7.9 «Складские объекты».</w:t>
      </w:r>
    </w:p>
    <w:p w:rsidR="002F11B5" w:rsidRPr="005E70A0" w:rsidRDefault="002F11B5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B5A27" w:rsidRPr="005E70A0">
        <w:rPr>
          <w:sz w:val="27"/>
          <w:szCs w:val="27"/>
        </w:rPr>
        <w:t>»</w:t>
      </w:r>
      <w:r w:rsidR="006B5A27" w:rsidRPr="005E70A0">
        <w:rPr>
          <w:sz w:val="27"/>
          <w:szCs w:val="27"/>
        </w:rPr>
        <w:br/>
        <w:t xml:space="preserve">и подгруппы 7.9 «Складские объекты» </w:t>
      </w:r>
      <w:r w:rsidRPr="005E70A0">
        <w:rPr>
          <w:sz w:val="27"/>
          <w:szCs w:val="27"/>
        </w:rPr>
        <w:t>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разделах 3.7.4.1, 3.7.7.2 Тома 4 Отчета.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</w:t>
      </w:r>
      <w:r w:rsidRPr="005E70A0">
        <w:rPr>
          <w:sz w:val="27"/>
          <w:szCs w:val="27"/>
        </w:rPr>
        <w:br/>
        <w:t>на основе иной информации, связанной с экономическими характеристиками использования объекта недвижимости.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 xml:space="preserve">В соответствии с пунктом 2.4 Методических указаний в рамках подготовки </w:t>
      </w:r>
      <w:r w:rsidRPr="005E70A0">
        <w:rPr>
          <w:sz w:val="27"/>
          <w:szCs w:val="27"/>
        </w:rPr>
        <w:br/>
        <w:t xml:space="preserve">к государственной кадастровой оценке осуществляются в том числе сбор, обработка </w:t>
      </w:r>
      <w:r w:rsidRPr="005E70A0">
        <w:rPr>
          <w:sz w:val="27"/>
          <w:szCs w:val="27"/>
        </w:rPr>
        <w:br/>
        <w:t>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lastRenderedPageBreak/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Pr="005E70A0">
        <w:rPr>
          <w:sz w:val="27"/>
          <w:szCs w:val="27"/>
        </w:rPr>
        <w:br/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Pr="005E70A0">
        <w:rPr>
          <w:sz w:val="27"/>
          <w:szCs w:val="27"/>
        </w:rPr>
        <w:br/>
        <w:t>на дату определения кадастровой стоимости. При этом, Методическими указаниями</w:t>
      </w:r>
      <w:r w:rsidRPr="005E70A0">
        <w:rPr>
          <w:sz w:val="27"/>
          <w:szCs w:val="27"/>
        </w:rPr>
        <w:br/>
        <w:t>не предусмотрено «автоматическое» установление кадастровой стоимости</w:t>
      </w:r>
      <w:r w:rsidRPr="005E70A0">
        <w:rPr>
          <w:sz w:val="27"/>
          <w:szCs w:val="27"/>
        </w:rPr>
        <w:br/>
        <w:t>на основании ранее проведенного оспаривания.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5E70A0">
        <w:rPr>
          <w:sz w:val="27"/>
          <w:szCs w:val="27"/>
        </w:rPr>
        <w:br/>
        <w:t xml:space="preserve">об оценке и заключений экспертов на соответствие законодательству об оценочной </w:t>
      </w:r>
      <w:r w:rsidRPr="005E70A0">
        <w:rPr>
          <w:sz w:val="27"/>
          <w:szCs w:val="27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5E70A0">
        <w:rPr>
          <w:sz w:val="27"/>
          <w:szCs w:val="27"/>
        </w:rPr>
        <w:t>Таким образом, ошибок, допущенных при определении кадастровой стоимости Объекта недвижимости, не выявлено</w:t>
      </w:r>
    </w:p>
    <w:p w:rsidR="006B5A27" w:rsidRPr="005E70A0" w:rsidRDefault="006B5A27" w:rsidP="005E70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</w:p>
    <w:p w:rsidR="006B5A27" w:rsidRPr="006B5A27" w:rsidRDefault="006B5A27" w:rsidP="006B5A2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B65E16" w:rsidRDefault="00B65E16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Default="00C11290" w:rsidP="002F11B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22596">
          <w:rPr>
            <w:noProof/>
            <w:sz w:val="26"/>
            <w:szCs w:val="26"/>
          </w:rPr>
          <w:t>4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397F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11B5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596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36C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1CD7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5CCA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70A0"/>
    <w:rsid w:val="005F0105"/>
    <w:rsid w:val="005F0668"/>
    <w:rsid w:val="005F085A"/>
    <w:rsid w:val="005F24E4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A27"/>
    <w:rsid w:val="006B5B0A"/>
    <w:rsid w:val="006B7188"/>
    <w:rsid w:val="006C048F"/>
    <w:rsid w:val="006C17EF"/>
    <w:rsid w:val="006C1BD0"/>
    <w:rsid w:val="006C28A2"/>
    <w:rsid w:val="006C2A71"/>
    <w:rsid w:val="006C2DDF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2C4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5E16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2FFB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03E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66432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178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776E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862A6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64D3-242B-44E7-82C2-6EA7708B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5663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2022-06-01T07:40:00Z</dcterms:created>
  <dcterms:modified xsi:type="dcterms:W3CDTF">2022-06-06T05:35:00Z</dcterms:modified>
</cp:coreProperties>
</file>