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607774">
        <w:rPr>
          <w:b/>
          <w:sz w:val="26"/>
          <w:szCs w:val="26"/>
        </w:rPr>
        <w:t>26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352733">
        <w:rPr>
          <w:b/>
          <w:sz w:val="26"/>
          <w:szCs w:val="26"/>
        </w:rPr>
        <w:t>октября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CB30B3" w:rsidRPr="000371D5">
        <w:rPr>
          <w:b/>
          <w:sz w:val="26"/>
          <w:szCs w:val="26"/>
        </w:rPr>
        <w:t>22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352733">
        <w:rPr>
          <w:b/>
          <w:sz w:val="26"/>
          <w:szCs w:val="26"/>
        </w:rPr>
        <w:t xml:space="preserve"> </w:t>
      </w:r>
      <w:r w:rsidR="00907ACF" w:rsidRPr="000371D5">
        <w:rPr>
          <w:b/>
          <w:sz w:val="26"/>
          <w:szCs w:val="26"/>
        </w:rPr>
        <w:t xml:space="preserve">     </w:t>
      </w:r>
      <w:r w:rsidR="00A2524F" w:rsidRPr="000371D5">
        <w:rPr>
          <w:b/>
          <w:sz w:val="26"/>
          <w:szCs w:val="26"/>
        </w:rPr>
        <w:t xml:space="preserve">       </w:t>
      </w:r>
      <w:r w:rsidR="00470695" w:rsidRPr="000371D5">
        <w:rPr>
          <w:b/>
          <w:sz w:val="26"/>
          <w:szCs w:val="26"/>
        </w:rPr>
        <w:t xml:space="preserve">     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D321DC" w:rsidRPr="000371D5">
        <w:rPr>
          <w:b/>
          <w:sz w:val="26"/>
          <w:szCs w:val="26"/>
        </w:rPr>
        <w:t xml:space="preserve">№ </w:t>
      </w:r>
      <w:r w:rsidR="00F77709" w:rsidRPr="006E5A9F">
        <w:rPr>
          <w:b/>
          <w:sz w:val="26"/>
          <w:szCs w:val="26"/>
        </w:rPr>
        <w:t>488</w:t>
      </w:r>
      <w:r w:rsidR="00F62D66" w:rsidRPr="000371D5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CB30B3" w:rsidRPr="000371D5">
        <w:rPr>
          <w:b/>
          <w:sz w:val="26"/>
          <w:szCs w:val="26"/>
        </w:rPr>
        <w:t>2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</w:t>
      </w:r>
      <w:r w:rsidR="002001B9">
        <w:rPr>
          <w:b/>
          <w:sz w:val="26"/>
          <w:szCs w:val="26"/>
        </w:rPr>
        <w:t>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9031E2">
        <w:rPr>
          <w:sz w:val="26"/>
          <w:szCs w:val="26"/>
        </w:rPr>
        <w:t xml:space="preserve">от </w:t>
      </w:r>
      <w:r w:rsidR="00352733">
        <w:rPr>
          <w:sz w:val="26"/>
          <w:szCs w:val="26"/>
        </w:rPr>
        <w:t>30.09.2022</w:t>
      </w:r>
      <w:r w:rsidR="00913754" w:rsidRPr="000371D5">
        <w:rPr>
          <w:sz w:val="26"/>
          <w:szCs w:val="26"/>
        </w:rPr>
        <w:t xml:space="preserve"> № </w:t>
      </w:r>
      <w:r w:rsidR="00607774" w:rsidRPr="00607774">
        <w:rPr>
          <w:sz w:val="26"/>
          <w:szCs w:val="26"/>
        </w:rPr>
        <w:t>33-8-2582/22-(0)-0</w:t>
      </w:r>
    </w:p>
    <w:p w:rsidR="002A66BF" w:rsidRPr="000371D5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6E5A9F">
        <w:rPr>
          <w:sz w:val="26"/>
          <w:szCs w:val="26"/>
        </w:rPr>
        <w:t>***</w:t>
      </w:r>
      <w:bookmarkStart w:id="0" w:name="_GoBack"/>
      <w:bookmarkEnd w:id="0"/>
      <w:r w:rsidR="005D4AC7" w:rsidRPr="000371D5">
        <w:rPr>
          <w:sz w:val="26"/>
          <w:szCs w:val="26"/>
        </w:rPr>
        <w:t xml:space="preserve"> </w:t>
      </w:r>
      <w:r w:rsidR="009E3F2E" w:rsidRPr="000371D5">
        <w:rPr>
          <w:sz w:val="26"/>
          <w:szCs w:val="26"/>
        </w:rPr>
        <w:t xml:space="preserve"> </w:t>
      </w:r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0777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607774" w:rsidRPr="00607774">
        <w:rPr>
          <w:sz w:val="26"/>
          <w:szCs w:val="26"/>
        </w:rPr>
        <w:t>77:01:0006015:2482</w:t>
      </w:r>
    </w:p>
    <w:p w:rsidR="002839CC" w:rsidRPr="000371D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9031E2" w:rsidRPr="009031E2">
        <w:rPr>
          <w:sz w:val="26"/>
          <w:szCs w:val="26"/>
        </w:rPr>
        <w:t>г</w:t>
      </w:r>
      <w:r w:rsidR="009031E2" w:rsidRPr="00C3600B">
        <w:rPr>
          <w:sz w:val="26"/>
          <w:szCs w:val="26"/>
        </w:rPr>
        <w:t>.</w:t>
      </w:r>
      <w:r w:rsidR="009031E2" w:rsidRPr="009031E2">
        <w:rPr>
          <w:sz w:val="26"/>
          <w:szCs w:val="26"/>
        </w:rPr>
        <w:t xml:space="preserve"> Москва</w:t>
      </w:r>
      <w:r w:rsidR="009031E2">
        <w:rPr>
          <w:sz w:val="26"/>
          <w:szCs w:val="26"/>
        </w:rPr>
        <w:t xml:space="preserve">, </w:t>
      </w:r>
      <w:r w:rsidR="00607774" w:rsidRPr="00607774">
        <w:rPr>
          <w:sz w:val="26"/>
          <w:szCs w:val="26"/>
        </w:rPr>
        <w:t>вн.тер.г. муниципальный округ Замоскворечье, переулок 1-й Щипковский, Дом 17, Квартира 8</w:t>
      </w:r>
    </w:p>
    <w:p w:rsidR="003B51A9" w:rsidRPr="000371D5" w:rsidRDefault="003B51A9" w:rsidP="003B51A9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B55AC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 xml:space="preserve">В соответствии с положениями статьи 13 Федерального закона от 03.07.2016 </w:t>
      </w:r>
      <w:r w:rsidRPr="000428C1">
        <w:rPr>
          <w:sz w:val="26"/>
          <w:szCs w:val="26"/>
          <w:lang w:eastAsia="en-US"/>
        </w:rPr>
        <w:br/>
        <w:t xml:space="preserve">№ 237-ФЗ «О государственной кадастровой оценке» (далее – Закон о </w:t>
      </w:r>
      <w:r>
        <w:rPr>
          <w:sz w:val="26"/>
          <w:szCs w:val="26"/>
          <w:lang w:eastAsia="en-US"/>
        </w:rPr>
        <w:t>ГКО</w:t>
      </w:r>
      <w:r w:rsidRPr="000428C1">
        <w:rPr>
          <w:sz w:val="26"/>
          <w:szCs w:val="26"/>
          <w:lang w:eastAsia="en-US"/>
        </w:rPr>
        <w:t>) на основании решения о проведении государственной кадастровой оценки Федеральной службой государственной регистрации, кадастра и картографии формировался перечень объектов недвижимости, подлежащих государственной кадастровой оценке (д</w:t>
      </w:r>
      <w:r w:rsidR="00847103">
        <w:rPr>
          <w:sz w:val="26"/>
          <w:szCs w:val="26"/>
          <w:lang w:eastAsia="en-US"/>
        </w:rPr>
        <w:t>алее – Перечень).</w:t>
      </w:r>
      <w:r w:rsidR="00847103">
        <w:rPr>
          <w:sz w:val="26"/>
          <w:szCs w:val="26"/>
          <w:lang w:eastAsia="en-US"/>
        </w:rPr>
        <w:br/>
      </w:r>
      <w:r w:rsidRPr="000428C1">
        <w:rPr>
          <w:sz w:val="26"/>
          <w:szCs w:val="26"/>
          <w:lang w:eastAsia="en-US"/>
        </w:rPr>
        <w:t>В Перечень включались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 xml:space="preserve">Кадастровая стоимость объекта недвижимости с кадастровым номером </w:t>
      </w:r>
      <w:r w:rsidR="00607774" w:rsidRPr="00607774">
        <w:rPr>
          <w:sz w:val="26"/>
          <w:szCs w:val="26"/>
          <w:lang w:eastAsia="en-US"/>
        </w:rPr>
        <w:t>77:01:0006015:2482</w:t>
      </w:r>
      <w:r w:rsidR="00B55AC6">
        <w:rPr>
          <w:sz w:val="26"/>
          <w:szCs w:val="26"/>
          <w:lang w:eastAsia="en-US"/>
        </w:rPr>
        <w:t xml:space="preserve"> определена</w:t>
      </w:r>
      <w:r w:rsidRPr="000428C1">
        <w:rPr>
          <w:sz w:val="26"/>
          <w:szCs w:val="26"/>
          <w:lang w:eastAsia="en-US"/>
        </w:rPr>
        <w:t xml:space="preserve"> по состоянию на 01.01.2018 на основании сведений, включенных в Перечень, </w:t>
      </w:r>
      <w:r w:rsidR="00B55AC6">
        <w:rPr>
          <w:sz w:val="26"/>
          <w:szCs w:val="26"/>
          <w:lang w:eastAsia="en-US"/>
        </w:rPr>
        <w:t xml:space="preserve">с учетом отнесения к группе </w:t>
      </w:r>
      <w:r w:rsidR="00607774">
        <w:rPr>
          <w:sz w:val="26"/>
          <w:szCs w:val="26"/>
          <w:lang w:eastAsia="en-US"/>
        </w:rPr>
        <w:t>1</w:t>
      </w:r>
      <w:r w:rsidR="00E676E5">
        <w:rPr>
          <w:sz w:val="26"/>
          <w:szCs w:val="26"/>
          <w:lang w:eastAsia="en-US"/>
        </w:rPr>
        <w:t xml:space="preserve"> </w:t>
      </w:r>
      <w:r w:rsidR="00B55AC6">
        <w:rPr>
          <w:sz w:val="26"/>
          <w:szCs w:val="26"/>
          <w:lang w:eastAsia="en-US"/>
        </w:rPr>
        <w:t>«</w:t>
      </w:r>
      <w:r w:rsidR="00607774" w:rsidRPr="00607774">
        <w:rPr>
          <w:sz w:val="26"/>
          <w:szCs w:val="26"/>
          <w:lang w:eastAsia="en-US"/>
        </w:rPr>
        <w:t>Объекты многоквартирной жилой застройки</w:t>
      </w:r>
      <w:r w:rsidR="00B55AC6">
        <w:rPr>
          <w:sz w:val="26"/>
          <w:szCs w:val="26"/>
          <w:lang w:eastAsia="en-US"/>
        </w:rPr>
        <w:t xml:space="preserve">», подгруппе </w:t>
      </w:r>
      <w:r w:rsidR="00607774" w:rsidRPr="00607774">
        <w:rPr>
          <w:sz w:val="26"/>
          <w:szCs w:val="26"/>
          <w:lang w:eastAsia="en-US"/>
        </w:rPr>
        <w:t>1.4</w:t>
      </w:r>
      <w:r w:rsidR="00E676E5">
        <w:rPr>
          <w:sz w:val="26"/>
          <w:szCs w:val="26"/>
          <w:lang w:eastAsia="en-US"/>
        </w:rPr>
        <w:t xml:space="preserve"> </w:t>
      </w:r>
      <w:r w:rsidR="00B55AC6">
        <w:rPr>
          <w:sz w:val="26"/>
          <w:szCs w:val="26"/>
          <w:lang w:eastAsia="en-US"/>
        </w:rPr>
        <w:t>«</w:t>
      </w:r>
      <w:r w:rsidR="00607774" w:rsidRPr="00607774">
        <w:rPr>
          <w:sz w:val="26"/>
          <w:szCs w:val="26"/>
          <w:lang w:eastAsia="en-US"/>
        </w:rPr>
        <w:t>Помещения</w:t>
      </w:r>
      <w:r w:rsidR="00B55AC6">
        <w:rPr>
          <w:sz w:val="26"/>
          <w:szCs w:val="26"/>
          <w:lang w:eastAsia="en-US"/>
        </w:rPr>
        <w:t xml:space="preserve">» </w:t>
      </w:r>
      <w:r w:rsidRPr="000428C1">
        <w:rPr>
          <w:sz w:val="26"/>
          <w:szCs w:val="26"/>
          <w:lang w:eastAsia="en-US"/>
        </w:rPr>
        <w:t xml:space="preserve">в размере </w:t>
      </w:r>
      <w:r w:rsidR="00607774">
        <w:rPr>
          <w:sz w:val="26"/>
          <w:szCs w:val="26"/>
          <w:lang w:eastAsia="en-US"/>
        </w:rPr>
        <w:t>20 580 072,</w:t>
      </w:r>
      <w:r w:rsidR="00607774" w:rsidRPr="00607774">
        <w:rPr>
          <w:sz w:val="26"/>
          <w:szCs w:val="26"/>
          <w:lang w:eastAsia="en-US"/>
        </w:rPr>
        <w:t>00</w:t>
      </w:r>
      <w:r w:rsidRPr="000428C1">
        <w:rPr>
          <w:sz w:val="26"/>
          <w:szCs w:val="26"/>
          <w:lang w:eastAsia="en-US"/>
        </w:rPr>
        <w:t xml:space="preserve"> руб.</w:t>
      </w:r>
    </w:p>
    <w:p w:rsidR="00894108" w:rsidRDefault="00894108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 xml:space="preserve">Расчет кадастровой стоимости объектов подгруппы 1.4. «Помещения» осуществлялся с применением метода моделирования на базе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Подробное описание методологии и процесса оценки привед</w:t>
      </w:r>
      <w:r>
        <w:rPr>
          <w:rFonts w:eastAsia="Times New Roman"/>
          <w:sz w:val="26"/>
          <w:szCs w:val="26"/>
        </w:rPr>
        <w:t>ено в разделе 3.6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и в разделе 3.7.1.4 Тома 2 Отчета № 1/2018 «Об итогах государственной кадастровой оценки зданий, помещений, объектов незавершенного строительства, машино-мест</w:t>
      </w:r>
      <w:r w:rsidRPr="00894108">
        <w:rPr>
          <w:rFonts w:eastAsia="Times New Roman"/>
          <w:sz w:val="26"/>
          <w:szCs w:val="26"/>
        </w:rPr>
        <w:br/>
        <w:t>и сооружений, расположенных на территории города Москвы по состоянию</w:t>
      </w:r>
      <w:r w:rsidRPr="00894108">
        <w:rPr>
          <w:rFonts w:eastAsia="Times New Roman"/>
          <w:sz w:val="26"/>
          <w:szCs w:val="26"/>
        </w:rPr>
        <w:br/>
        <w:t>на 01.01.2018».</w:t>
      </w:r>
    </w:p>
    <w:p w:rsidR="00847103" w:rsidRDefault="00847103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47103">
        <w:rPr>
          <w:rFonts w:eastAsia="Times New Roman"/>
          <w:sz w:val="26"/>
          <w:szCs w:val="26"/>
        </w:rPr>
        <w:lastRenderedPageBreak/>
        <w:t>Ошибок, допущенных при определении кадастровой стоимости объекта недвижимости с кадастровым номером 77:01:0006015:2482, не выявлено.</w:t>
      </w:r>
    </w:p>
    <w:p w:rsidR="00894108" w:rsidRP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</w:t>
      </w:r>
      <w:r>
        <w:rPr>
          <w:rFonts w:eastAsia="Times New Roman"/>
          <w:sz w:val="26"/>
          <w:szCs w:val="26"/>
        </w:rPr>
        <w:t>комиссии</w:t>
      </w:r>
      <w:r>
        <w:rPr>
          <w:rFonts w:eastAsia="Times New Roman"/>
          <w:sz w:val="26"/>
          <w:szCs w:val="26"/>
        </w:rPr>
        <w:br/>
        <w:t xml:space="preserve">по рассмотрению споров </w:t>
      </w:r>
      <w:r w:rsidRPr="00894108">
        <w:rPr>
          <w:rFonts w:eastAsia="Times New Roman"/>
          <w:sz w:val="26"/>
          <w:szCs w:val="26"/>
        </w:rPr>
        <w:t xml:space="preserve">о результатах определения </w:t>
      </w:r>
      <w:r>
        <w:rPr>
          <w:rFonts w:eastAsia="Times New Roman"/>
          <w:sz w:val="26"/>
          <w:szCs w:val="26"/>
        </w:rPr>
        <w:t>кадастровой стоимости (в случае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ее создания в субъекте Российской Федерации) или в</w:t>
      </w:r>
      <w:r>
        <w:rPr>
          <w:rFonts w:eastAsia="Times New Roman"/>
          <w:sz w:val="26"/>
          <w:szCs w:val="26"/>
        </w:rPr>
        <w:t xml:space="preserve"> суде на основании установления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отн</w:t>
      </w:r>
      <w:r>
        <w:rPr>
          <w:rFonts w:eastAsia="Times New Roman"/>
          <w:sz w:val="26"/>
          <w:szCs w:val="26"/>
        </w:rPr>
        <w:t xml:space="preserve">ошении объекта недвижимости </w:t>
      </w:r>
      <w:r w:rsidRPr="00894108">
        <w:rPr>
          <w:rFonts w:eastAsia="Times New Roman"/>
          <w:sz w:val="26"/>
          <w:szCs w:val="26"/>
        </w:rPr>
        <w:t>его ры</w:t>
      </w:r>
      <w:r>
        <w:rPr>
          <w:rFonts w:eastAsia="Times New Roman"/>
          <w:sz w:val="26"/>
          <w:szCs w:val="26"/>
        </w:rPr>
        <w:t>ночной стоимости. Для обращения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2D5278" w:rsidRPr="000428C1" w:rsidRDefault="00894108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.</w:t>
      </w: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6E5A9F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5A9F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7770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3D3A00E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24A9-4A3C-4A57-A160-9C7FBC93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2022-10-26T10:29:00Z</dcterms:created>
  <dcterms:modified xsi:type="dcterms:W3CDTF">2022-10-26T13:07:00Z</dcterms:modified>
</cp:coreProperties>
</file>