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B51A9" w:rsidRDefault="00470695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3B51A9">
        <w:rPr>
          <w:b/>
          <w:sz w:val="26"/>
          <w:szCs w:val="26"/>
        </w:rPr>
        <w:t>РЕШЕНИЕ</w:t>
      </w:r>
    </w:p>
    <w:p w:rsidR="00470695" w:rsidRPr="000371D5" w:rsidRDefault="002D10AB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0371D5">
        <w:rPr>
          <w:b/>
          <w:sz w:val="26"/>
          <w:szCs w:val="26"/>
        </w:rPr>
        <w:t>об отказе в пересчете кадастровой стоимости</w:t>
      </w:r>
    </w:p>
    <w:p w:rsidR="00470695" w:rsidRPr="000371D5" w:rsidRDefault="00470695" w:rsidP="00371B17">
      <w:pPr>
        <w:spacing w:line="247" w:lineRule="auto"/>
        <w:ind w:right="-2"/>
        <w:jc w:val="center"/>
        <w:rPr>
          <w:b/>
          <w:sz w:val="26"/>
          <w:szCs w:val="26"/>
        </w:rPr>
      </w:pPr>
    </w:p>
    <w:p w:rsidR="00470695" w:rsidRPr="000371D5" w:rsidRDefault="008730FB" w:rsidP="00371B17">
      <w:pPr>
        <w:spacing w:line="247" w:lineRule="auto"/>
        <w:ind w:right="-2"/>
        <w:rPr>
          <w:b/>
          <w:sz w:val="26"/>
          <w:szCs w:val="26"/>
        </w:rPr>
      </w:pPr>
      <w:r w:rsidRPr="000371D5">
        <w:rPr>
          <w:b/>
          <w:sz w:val="26"/>
          <w:szCs w:val="26"/>
        </w:rPr>
        <w:t>«</w:t>
      </w:r>
      <w:r w:rsidR="002E78E4">
        <w:rPr>
          <w:b/>
          <w:sz w:val="26"/>
          <w:szCs w:val="26"/>
        </w:rPr>
        <w:t>14</w:t>
      </w:r>
      <w:r w:rsidR="00470695" w:rsidRPr="000371D5">
        <w:rPr>
          <w:b/>
          <w:sz w:val="26"/>
          <w:szCs w:val="26"/>
        </w:rPr>
        <w:t>»</w:t>
      </w:r>
      <w:r w:rsidR="00F62D66" w:rsidRPr="000371D5">
        <w:rPr>
          <w:b/>
          <w:sz w:val="26"/>
          <w:szCs w:val="26"/>
        </w:rPr>
        <w:t xml:space="preserve"> </w:t>
      </w:r>
      <w:r w:rsidR="009379A1">
        <w:rPr>
          <w:b/>
          <w:sz w:val="26"/>
          <w:szCs w:val="26"/>
        </w:rPr>
        <w:t>декабря</w:t>
      </w:r>
      <w:r w:rsidR="00F62D66" w:rsidRPr="000371D5">
        <w:rPr>
          <w:b/>
          <w:sz w:val="26"/>
          <w:szCs w:val="26"/>
        </w:rPr>
        <w:t xml:space="preserve"> </w:t>
      </w:r>
      <w:r w:rsidR="00470695" w:rsidRPr="000371D5">
        <w:rPr>
          <w:b/>
          <w:sz w:val="26"/>
          <w:szCs w:val="26"/>
        </w:rPr>
        <w:t>20</w:t>
      </w:r>
      <w:r w:rsidR="00CB30B3" w:rsidRPr="000371D5">
        <w:rPr>
          <w:b/>
          <w:sz w:val="26"/>
          <w:szCs w:val="26"/>
        </w:rPr>
        <w:t>22</w:t>
      </w:r>
      <w:r w:rsidR="00E54A38" w:rsidRPr="000371D5">
        <w:rPr>
          <w:b/>
          <w:sz w:val="26"/>
          <w:szCs w:val="26"/>
        </w:rPr>
        <w:t xml:space="preserve"> г.</w:t>
      </w:r>
      <w:r w:rsidR="00E54A38" w:rsidRPr="000371D5">
        <w:rPr>
          <w:b/>
          <w:sz w:val="26"/>
          <w:szCs w:val="26"/>
        </w:rPr>
        <w:tab/>
        <w:t xml:space="preserve"> </w:t>
      </w:r>
      <w:r w:rsidR="00A2524F" w:rsidRPr="000371D5">
        <w:rPr>
          <w:b/>
          <w:sz w:val="26"/>
          <w:szCs w:val="26"/>
        </w:rPr>
        <w:t xml:space="preserve">  </w:t>
      </w:r>
      <w:r w:rsidR="009A299F" w:rsidRPr="000371D5">
        <w:rPr>
          <w:b/>
          <w:sz w:val="26"/>
          <w:szCs w:val="26"/>
        </w:rPr>
        <w:t xml:space="preserve">      </w:t>
      </w:r>
      <w:r w:rsidR="00A2524F" w:rsidRPr="000371D5">
        <w:rPr>
          <w:b/>
          <w:sz w:val="26"/>
          <w:szCs w:val="26"/>
        </w:rPr>
        <w:t xml:space="preserve">   </w:t>
      </w:r>
      <w:r w:rsidR="00352733">
        <w:rPr>
          <w:b/>
          <w:sz w:val="26"/>
          <w:szCs w:val="26"/>
        </w:rPr>
        <w:t xml:space="preserve"> </w:t>
      </w:r>
      <w:r w:rsidR="00907ACF" w:rsidRPr="000371D5">
        <w:rPr>
          <w:b/>
          <w:sz w:val="26"/>
          <w:szCs w:val="26"/>
        </w:rPr>
        <w:t xml:space="preserve">     </w:t>
      </w:r>
      <w:r w:rsidR="00A2524F" w:rsidRPr="000371D5">
        <w:rPr>
          <w:b/>
          <w:sz w:val="26"/>
          <w:szCs w:val="26"/>
        </w:rPr>
        <w:t xml:space="preserve">       </w:t>
      </w:r>
      <w:r w:rsidR="00470695" w:rsidRPr="000371D5">
        <w:rPr>
          <w:b/>
          <w:sz w:val="26"/>
          <w:szCs w:val="26"/>
        </w:rPr>
        <w:t xml:space="preserve">           </w:t>
      </w:r>
      <w:r w:rsidR="00D64E51" w:rsidRPr="000371D5">
        <w:rPr>
          <w:b/>
          <w:sz w:val="26"/>
          <w:szCs w:val="26"/>
        </w:rPr>
        <w:t xml:space="preserve">   </w:t>
      </w:r>
      <w:r w:rsidR="003528B4" w:rsidRPr="000371D5">
        <w:rPr>
          <w:b/>
          <w:sz w:val="26"/>
          <w:szCs w:val="26"/>
        </w:rPr>
        <w:t xml:space="preserve"> </w:t>
      </w:r>
      <w:r w:rsidR="00F62D66" w:rsidRPr="000371D5">
        <w:rPr>
          <w:b/>
          <w:sz w:val="26"/>
          <w:szCs w:val="26"/>
        </w:rPr>
        <w:t xml:space="preserve">       </w:t>
      </w:r>
      <w:r w:rsidR="005A4135" w:rsidRPr="000371D5">
        <w:rPr>
          <w:b/>
          <w:sz w:val="26"/>
          <w:szCs w:val="26"/>
        </w:rPr>
        <w:t xml:space="preserve">       </w:t>
      </w:r>
      <w:r w:rsidR="00C11290" w:rsidRPr="000371D5">
        <w:rPr>
          <w:b/>
          <w:sz w:val="26"/>
          <w:szCs w:val="26"/>
        </w:rPr>
        <w:t xml:space="preserve">  </w:t>
      </w:r>
      <w:r w:rsidR="008F64BA" w:rsidRPr="000371D5">
        <w:rPr>
          <w:b/>
          <w:sz w:val="26"/>
          <w:szCs w:val="26"/>
        </w:rPr>
        <w:t xml:space="preserve">             </w:t>
      </w:r>
      <w:r w:rsidR="00890668" w:rsidRPr="000371D5">
        <w:rPr>
          <w:b/>
          <w:sz w:val="26"/>
          <w:szCs w:val="26"/>
        </w:rPr>
        <w:t xml:space="preserve"> </w:t>
      </w:r>
      <w:r w:rsidR="00FE5497" w:rsidRPr="000371D5">
        <w:rPr>
          <w:b/>
          <w:sz w:val="26"/>
          <w:szCs w:val="26"/>
        </w:rPr>
        <w:t xml:space="preserve"> </w:t>
      </w:r>
      <w:r w:rsidR="001B729C" w:rsidRPr="000371D5">
        <w:rPr>
          <w:b/>
          <w:sz w:val="26"/>
          <w:szCs w:val="26"/>
        </w:rPr>
        <w:t xml:space="preserve"> </w:t>
      </w:r>
      <w:r w:rsidR="008F64BA" w:rsidRPr="000371D5">
        <w:rPr>
          <w:b/>
          <w:sz w:val="26"/>
          <w:szCs w:val="26"/>
        </w:rPr>
        <w:t xml:space="preserve">  </w:t>
      </w:r>
      <w:r w:rsidR="00CB30B3" w:rsidRPr="000371D5">
        <w:rPr>
          <w:b/>
          <w:sz w:val="26"/>
          <w:szCs w:val="26"/>
        </w:rPr>
        <w:t xml:space="preserve">  </w:t>
      </w:r>
      <w:r w:rsidR="001B729C" w:rsidRPr="000371D5">
        <w:rPr>
          <w:b/>
          <w:sz w:val="26"/>
          <w:szCs w:val="26"/>
        </w:rPr>
        <w:t xml:space="preserve"> </w:t>
      </w:r>
      <w:r w:rsidR="003B51A9" w:rsidRPr="000371D5">
        <w:rPr>
          <w:b/>
          <w:sz w:val="26"/>
          <w:szCs w:val="26"/>
        </w:rPr>
        <w:t xml:space="preserve">               </w:t>
      </w:r>
      <w:r w:rsidR="00D321DC" w:rsidRPr="000371D5">
        <w:rPr>
          <w:b/>
          <w:sz w:val="26"/>
          <w:szCs w:val="26"/>
        </w:rPr>
        <w:t xml:space="preserve">№ </w:t>
      </w:r>
      <w:r w:rsidR="00446687">
        <w:rPr>
          <w:b/>
          <w:sz w:val="26"/>
          <w:szCs w:val="26"/>
        </w:rPr>
        <w:t>571</w:t>
      </w:r>
      <w:r w:rsidR="00F62D66" w:rsidRPr="000371D5">
        <w:rPr>
          <w:b/>
          <w:sz w:val="26"/>
          <w:szCs w:val="26"/>
        </w:rPr>
        <w:t>/</w:t>
      </w:r>
      <w:r w:rsidR="00047D40" w:rsidRPr="000371D5">
        <w:rPr>
          <w:b/>
          <w:sz w:val="26"/>
          <w:szCs w:val="26"/>
        </w:rPr>
        <w:t>2</w:t>
      </w:r>
      <w:r w:rsidR="00CB30B3" w:rsidRPr="000371D5">
        <w:rPr>
          <w:b/>
          <w:sz w:val="26"/>
          <w:szCs w:val="26"/>
        </w:rPr>
        <w:t>2</w:t>
      </w:r>
    </w:p>
    <w:p w:rsidR="00F51D47" w:rsidRPr="000371D5" w:rsidRDefault="00F51D47" w:rsidP="00371B17">
      <w:pPr>
        <w:spacing w:line="247" w:lineRule="auto"/>
        <w:ind w:right="-2"/>
        <w:rPr>
          <w:sz w:val="26"/>
          <w:szCs w:val="26"/>
        </w:rPr>
      </w:pPr>
    </w:p>
    <w:p w:rsidR="002A66BF" w:rsidRDefault="00F51D47" w:rsidP="009379A1">
      <w:pPr>
        <w:tabs>
          <w:tab w:val="left" w:pos="5812"/>
        </w:tabs>
        <w:spacing w:line="247" w:lineRule="auto"/>
        <w:rPr>
          <w:sz w:val="26"/>
          <w:szCs w:val="26"/>
        </w:rPr>
      </w:pPr>
      <w:r w:rsidRPr="000371D5">
        <w:rPr>
          <w:b/>
          <w:sz w:val="26"/>
          <w:szCs w:val="26"/>
        </w:rPr>
        <w:t xml:space="preserve">Реквизиты </w:t>
      </w:r>
      <w:r w:rsidR="00CB30B3" w:rsidRPr="000371D5">
        <w:rPr>
          <w:b/>
          <w:sz w:val="26"/>
          <w:szCs w:val="26"/>
        </w:rPr>
        <w:t>заявлени</w:t>
      </w:r>
      <w:r w:rsidR="002001B9">
        <w:rPr>
          <w:b/>
          <w:sz w:val="26"/>
          <w:szCs w:val="26"/>
        </w:rPr>
        <w:t>я</w:t>
      </w:r>
      <w:r w:rsidRPr="000371D5">
        <w:rPr>
          <w:b/>
          <w:sz w:val="26"/>
          <w:szCs w:val="26"/>
        </w:rPr>
        <w:t>:</w:t>
      </w:r>
      <w:r w:rsidR="006437B2" w:rsidRPr="000371D5">
        <w:rPr>
          <w:sz w:val="26"/>
          <w:szCs w:val="26"/>
        </w:rPr>
        <w:t xml:space="preserve"> </w:t>
      </w:r>
      <w:r w:rsidR="006437B2" w:rsidRPr="000371D5">
        <w:rPr>
          <w:sz w:val="26"/>
          <w:szCs w:val="26"/>
        </w:rPr>
        <w:tab/>
      </w:r>
      <w:r w:rsidR="009031E2">
        <w:rPr>
          <w:sz w:val="26"/>
          <w:szCs w:val="26"/>
        </w:rPr>
        <w:t xml:space="preserve">от </w:t>
      </w:r>
      <w:r w:rsidR="009379A1" w:rsidRPr="009379A1">
        <w:rPr>
          <w:sz w:val="26"/>
          <w:szCs w:val="26"/>
        </w:rPr>
        <w:t>22.11.2022</w:t>
      </w:r>
      <w:r w:rsidR="009379A1">
        <w:rPr>
          <w:sz w:val="26"/>
          <w:szCs w:val="26"/>
        </w:rPr>
        <w:t xml:space="preserve"> </w:t>
      </w:r>
      <w:r w:rsidR="00913754" w:rsidRPr="000371D5">
        <w:rPr>
          <w:sz w:val="26"/>
          <w:szCs w:val="26"/>
        </w:rPr>
        <w:t xml:space="preserve">№ </w:t>
      </w:r>
      <w:r w:rsidR="009379A1" w:rsidRPr="009379A1">
        <w:rPr>
          <w:sz w:val="26"/>
          <w:szCs w:val="26"/>
        </w:rPr>
        <w:t>03-1346/22О</w:t>
      </w:r>
    </w:p>
    <w:p w:rsidR="009379A1" w:rsidRPr="000371D5" w:rsidRDefault="009379A1" w:rsidP="009379A1">
      <w:pPr>
        <w:tabs>
          <w:tab w:val="left" w:pos="5812"/>
        </w:tabs>
        <w:spacing w:line="247" w:lineRule="auto"/>
        <w:rPr>
          <w:sz w:val="26"/>
          <w:szCs w:val="26"/>
          <w:highlight w:val="yellow"/>
        </w:rPr>
      </w:pPr>
    </w:p>
    <w:p w:rsidR="003C1DED" w:rsidRPr="000371D5" w:rsidRDefault="00694B07" w:rsidP="00B86D7C">
      <w:pPr>
        <w:tabs>
          <w:tab w:val="left" w:pos="5670"/>
        </w:tabs>
        <w:spacing w:line="247" w:lineRule="auto"/>
        <w:ind w:left="5812" w:right="-2" w:hanging="5812"/>
        <w:rPr>
          <w:b/>
          <w:sz w:val="26"/>
          <w:szCs w:val="26"/>
        </w:rPr>
      </w:pPr>
      <w:r w:rsidRPr="000371D5">
        <w:rPr>
          <w:b/>
          <w:sz w:val="26"/>
          <w:szCs w:val="26"/>
        </w:rPr>
        <w:t>Информация о зая</w:t>
      </w:r>
      <w:r w:rsidR="008726C7" w:rsidRPr="000371D5">
        <w:rPr>
          <w:b/>
          <w:sz w:val="26"/>
          <w:szCs w:val="26"/>
        </w:rPr>
        <w:t xml:space="preserve">вителе: </w:t>
      </w:r>
      <w:r w:rsidR="008726C7" w:rsidRPr="000371D5">
        <w:rPr>
          <w:b/>
          <w:sz w:val="26"/>
          <w:szCs w:val="26"/>
        </w:rPr>
        <w:tab/>
      </w:r>
      <w:r w:rsidR="003C7459" w:rsidRPr="000371D5">
        <w:rPr>
          <w:b/>
          <w:sz w:val="26"/>
          <w:szCs w:val="26"/>
        </w:rPr>
        <w:tab/>
      </w:r>
      <w:r w:rsidR="00154120">
        <w:rPr>
          <w:sz w:val="26"/>
          <w:szCs w:val="26"/>
        </w:rPr>
        <w:t>***</w:t>
      </w:r>
      <w:bookmarkStart w:id="0" w:name="_GoBack"/>
      <w:bookmarkEnd w:id="0"/>
      <w:r w:rsidR="005D4AC7" w:rsidRPr="000371D5">
        <w:rPr>
          <w:sz w:val="26"/>
          <w:szCs w:val="26"/>
        </w:rPr>
        <w:t xml:space="preserve"> </w:t>
      </w:r>
      <w:r w:rsidR="009E3F2E" w:rsidRPr="000371D5">
        <w:rPr>
          <w:sz w:val="26"/>
          <w:szCs w:val="26"/>
        </w:rPr>
        <w:t xml:space="preserve"> </w:t>
      </w:r>
    </w:p>
    <w:p w:rsidR="00884451" w:rsidRPr="000371D5" w:rsidRDefault="00884451" w:rsidP="00884451">
      <w:pPr>
        <w:spacing w:line="247" w:lineRule="auto"/>
        <w:ind w:left="5670" w:right="-2" w:hanging="5670"/>
        <w:rPr>
          <w:sz w:val="26"/>
          <w:szCs w:val="26"/>
        </w:rPr>
      </w:pPr>
    </w:p>
    <w:p w:rsidR="00470695" w:rsidRPr="00607774" w:rsidRDefault="00470695" w:rsidP="003C7459">
      <w:pPr>
        <w:tabs>
          <w:tab w:val="left" w:pos="5812"/>
        </w:tabs>
        <w:spacing w:line="247" w:lineRule="auto"/>
        <w:ind w:right="-2"/>
        <w:jc w:val="both"/>
        <w:rPr>
          <w:rFonts w:eastAsia="Times New Roman"/>
          <w:sz w:val="26"/>
          <w:szCs w:val="26"/>
        </w:rPr>
      </w:pPr>
      <w:r w:rsidRPr="000371D5">
        <w:rPr>
          <w:b/>
          <w:sz w:val="26"/>
          <w:szCs w:val="26"/>
        </w:rPr>
        <w:t>Кадастровый номер объекта недвижимости:</w:t>
      </w:r>
      <w:r w:rsidR="009E3F2E" w:rsidRPr="000371D5">
        <w:rPr>
          <w:sz w:val="26"/>
          <w:szCs w:val="26"/>
        </w:rPr>
        <w:t xml:space="preserve"> </w:t>
      </w:r>
      <w:r w:rsidR="003C7459" w:rsidRPr="000371D5">
        <w:rPr>
          <w:sz w:val="26"/>
          <w:szCs w:val="26"/>
        </w:rPr>
        <w:tab/>
      </w:r>
      <w:r w:rsidR="00C0617E" w:rsidRPr="00C0617E">
        <w:rPr>
          <w:sz w:val="26"/>
          <w:szCs w:val="26"/>
        </w:rPr>
        <w:t>77:01:000</w:t>
      </w:r>
      <w:r w:rsidR="009379A1">
        <w:rPr>
          <w:sz w:val="26"/>
          <w:szCs w:val="26"/>
        </w:rPr>
        <w:t>1039</w:t>
      </w:r>
      <w:r w:rsidR="00C0617E" w:rsidRPr="00C0617E">
        <w:rPr>
          <w:sz w:val="26"/>
          <w:szCs w:val="26"/>
        </w:rPr>
        <w:t>:</w:t>
      </w:r>
      <w:r w:rsidR="009379A1">
        <w:rPr>
          <w:sz w:val="26"/>
          <w:szCs w:val="26"/>
        </w:rPr>
        <w:t>1265</w:t>
      </w:r>
    </w:p>
    <w:p w:rsidR="002839CC" w:rsidRPr="000371D5" w:rsidRDefault="00470695" w:rsidP="003C745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6"/>
          <w:szCs w:val="26"/>
        </w:rPr>
      </w:pPr>
      <w:r w:rsidRPr="000371D5">
        <w:rPr>
          <w:b/>
          <w:sz w:val="26"/>
          <w:szCs w:val="26"/>
        </w:rPr>
        <w:t>Адрес:</w:t>
      </w:r>
      <w:r w:rsidR="00890668" w:rsidRPr="000371D5">
        <w:rPr>
          <w:sz w:val="26"/>
          <w:szCs w:val="26"/>
        </w:rPr>
        <w:tab/>
      </w:r>
      <w:r w:rsidR="009379A1">
        <w:rPr>
          <w:sz w:val="26"/>
          <w:szCs w:val="26"/>
        </w:rPr>
        <w:t>пер. Варсонофьевский, д. 4, стр</w:t>
      </w:r>
      <w:r w:rsidR="009379A1" w:rsidRPr="009379A1">
        <w:rPr>
          <w:sz w:val="26"/>
          <w:szCs w:val="26"/>
        </w:rPr>
        <w:t>.</w:t>
      </w:r>
      <w:r w:rsidR="009379A1">
        <w:rPr>
          <w:sz w:val="26"/>
          <w:szCs w:val="26"/>
        </w:rPr>
        <w:t xml:space="preserve"> </w:t>
      </w:r>
      <w:r w:rsidR="009379A1" w:rsidRPr="009379A1">
        <w:rPr>
          <w:sz w:val="26"/>
          <w:szCs w:val="26"/>
        </w:rPr>
        <w:t xml:space="preserve">1, </w:t>
      </w:r>
      <w:r w:rsidR="009379A1">
        <w:rPr>
          <w:sz w:val="26"/>
          <w:szCs w:val="26"/>
        </w:rPr>
        <w:br/>
      </w:r>
      <w:r w:rsidR="009379A1" w:rsidRPr="009379A1">
        <w:rPr>
          <w:sz w:val="26"/>
          <w:szCs w:val="26"/>
        </w:rPr>
        <w:t>кв.</w:t>
      </w:r>
      <w:r w:rsidR="009379A1">
        <w:rPr>
          <w:sz w:val="26"/>
          <w:szCs w:val="26"/>
        </w:rPr>
        <w:t xml:space="preserve"> </w:t>
      </w:r>
      <w:r w:rsidR="009379A1" w:rsidRPr="009379A1">
        <w:rPr>
          <w:sz w:val="26"/>
          <w:szCs w:val="26"/>
        </w:rPr>
        <w:t>35</w:t>
      </w:r>
    </w:p>
    <w:p w:rsidR="003B51A9" w:rsidRPr="000371D5" w:rsidRDefault="003B51A9" w:rsidP="003B51A9">
      <w:pPr>
        <w:tabs>
          <w:tab w:val="left" w:pos="5812"/>
        </w:tabs>
        <w:ind w:left="5806" w:hanging="5806"/>
        <w:jc w:val="both"/>
        <w:rPr>
          <w:sz w:val="26"/>
          <w:szCs w:val="26"/>
        </w:rPr>
      </w:pPr>
    </w:p>
    <w:p w:rsidR="00333749" w:rsidRPr="000371D5" w:rsidRDefault="006437B2" w:rsidP="003B51A9">
      <w:pPr>
        <w:tabs>
          <w:tab w:val="left" w:pos="5103"/>
          <w:tab w:val="left" w:pos="5812"/>
        </w:tabs>
        <w:jc w:val="both"/>
        <w:rPr>
          <w:b/>
          <w:sz w:val="26"/>
          <w:szCs w:val="26"/>
        </w:rPr>
      </w:pPr>
      <w:r w:rsidRPr="000371D5">
        <w:rPr>
          <w:b/>
          <w:sz w:val="26"/>
          <w:szCs w:val="26"/>
        </w:rPr>
        <w:t>И</w:t>
      </w:r>
      <w:r w:rsidR="00333749" w:rsidRPr="000371D5">
        <w:rPr>
          <w:b/>
          <w:sz w:val="26"/>
          <w:szCs w:val="26"/>
        </w:rPr>
        <w:t xml:space="preserve">нформация о проведенной </w:t>
      </w:r>
      <w:r w:rsidR="008F64BA" w:rsidRPr="000371D5">
        <w:rPr>
          <w:b/>
          <w:sz w:val="26"/>
          <w:szCs w:val="26"/>
        </w:rPr>
        <w:t>проверке:</w:t>
      </w:r>
    </w:p>
    <w:p w:rsidR="006D6A66" w:rsidRPr="000371D5" w:rsidRDefault="006D6A66" w:rsidP="0016034C">
      <w:pPr>
        <w:tabs>
          <w:tab w:val="left" w:pos="5103"/>
          <w:tab w:val="left" w:pos="5812"/>
        </w:tabs>
        <w:spacing w:before="240"/>
        <w:contextualSpacing/>
        <w:jc w:val="both"/>
        <w:rPr>
          <w:sz w:val="26"/>
          <w:szCs w:val="26"/>
          <w:lang w:eastAsia="en-US"/>
        </w:rPr>
      </w:pPr>
    </w:p>
    <w:p w:rsidR="00B639FD" w:rsidRDefault="00B639FD" w:rsidP="00B639FD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  <w:lang w:eastAsia="en-US"/>
        </w:rPr>
      </w:pPr>
      <w:r w:rsidRPr="000428C1">
        <w:rPr>
          <w:sz w:val="26"/>
          <w:szCs w:val="26"/>
          <w:lang w:eastAsia="en-US"/>
        </w:rPr>
        <w:t xml:space="preserve">В соответствии с положениями статьи 13 Федерального закона от 03.07.2016 </w:t>
      </w:r>
      <w:r w:rsidRPr="000428C1">
        <w:rPr>
          <w:sz w:val="26"/>
          <w:szCs w:val="26"/>
          <w:lang w:eastAsia="en-US"/>
        </w:rPr>
        <w:br/>
        <w:t xml:space="preserve">№ 237-ФЗ «О государственной кадастровой оценке» (далее – Закон о </w:t>
      </w:r>
      <w:r>
        <w:rPr>
          <w:sz w:val="26"/>
          <w:szCs w:val="26"/>
          <w:lang w:eastAsia="en-US"/>
        </w:rPr>
        <w:t>ГКО</w:t>
      </w:r>
      <w:r w:rsidRPr="000428C1">
        <w:rPr>
          <w:sz w:val="26"/>
          <w:szCs w:val="26"/>
          <w:lang w:eastAsia="en-US"/>
        </w:rPr>
        <w:t>) на основании решения о проведении государственной кадастровой оценки Федеральной службой государственной регистрации, кадастра и картографии формировался перечень объектов недвижимости, подлежащих государственной кадастровой оценке (д</w:t>
      </w:r>
      <w:r>
        <w:rPr>
          <w:sz w:val="26"/>
          <w:szCs w:val="26"/>
          <w:lang w:eastAsia="en-US"/>
        </w:rPr>
        <w:t>алее – Перечень).</w:t>
      </w:r>
      <w:r>
        <w:rPr>
          <w:sz w:val="26"/>
          <w:szCs w:val="26"/>
          <w:lang w:eastAsia="en-US"/>
        </w:rPr>
        <w:br/>
      </w:r>
      <w:r w:rsidRPr="000428C1">
        <w:rPr>
          <w:sz w:val="26"/>
          <w:szCs w:val="26"/>
          <w:lang w:eastAsia="en-US"/>
        </w:rPr>
        <w:t>В Перечень включались сведения Единого государственного реестра недвижимости, актуальные по состоянию на 1 января года определения кадастровой стоимости.</w:t>
      </w:r>
    </w:p>
    <w:p w:rsidR="00B639FD" w:rsidRDefault="00B639FD" w:rsidP="00B639FD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  <w:lang w:eastAsia="en-US"/>
        </w:rPr>
      </w:pPr>
      <w:r w:rsidRPr="000428C1">
        <w:rPr>
          <w:sz w:val="26"/>
          <w:szCs w:val="26"/>
          <w:lang w:eastAsia="en-US"/>
        </w:rPr>
        <w:t xml:space="preserve">Кадастровая стоимость </w:t>
      </w:r>
      <w:r w:rsidRPr="00DF29CD">
        <w:rPr>
          <w:sz w:val="26"/>
          <w:szCs w:val="26"/>
          <w:lang w:eastAsia="en-US"/>
        </w:rPr>
        <w:t xml:space="preserve">объекта недвижимости с кадастровым номером </w:t>
      </w:r>
      <w:r w:rsidRPr="00C0617E">
        <w:rPr>
          <w:sz w:val="26"/>
          <w:szCs w:val="26"/>
        </w:rPr>
        <w:t>77:01:000</w:t>
      </w:r>
      <w:r>
        <w:rPr>
          <w:sz w:val="26"/>
          <w:szCs w:val="26"/>
        </w:rPr>
        <w:t>1039</w:t>
      </w:r>
      <w:r w:rsidRPr="00C0617E">
        <w:rPr>
          <w:sz w:val="26"/>
          <w:szCs w:val="26"/>
        </w:rPr>
        <w:t>:</w:t>
      </w:r>
      <w:r>
        <w:rPr>
          <w:sz w:val="26"/>
          <w:szCs w:val="26"/>
        </w:rPr>
        <w:t xml:space="preserve">1265 </w:t>
      </w:r>
      <w:r>
        <w:rPr>
          <w:sz w:val="26"/>
          <w:szCs w:val="26"/>
          <w:lang w:eastAsia="en-US"/>
        </w:rPr>
        <w:t xml:space="preserve">определена </w:t>
      </w:r>
      <w:r w:rsidRPr="000428C1">
        <w:rPr>
          <w:sz w:val="26"/>
          <w:szCs w:val="26"/>
          <w:lang w:eastAsia="en-US"/>
        </w:rPr>
        <w:t>по состоянию на 01.01.20</w:t>
      </w:r>
      <w:r>
        <w:rPr>
          <w:sz w:val="26"/>
          <w:szCs w:val="26"/>
          <w:lang w:eastAsia="en-US"/>
        </w:rPr>
        <w:t>21</w:t>
      </w:r>
      <w:r w:rsidRPr="000428C1">
        <w:rPr>
          <w:sz w:val="26"/>
          <w:szCs w:val="26"/>
          <w:lang w:eastAsia="en-US"/>
        </w:rPr>
        <w:t xml:space="preserve"> на основании сведений, включенных в Перечень, </w:t>
      </w:r>
      <w:r>
        <w:rPr>
          <w:sz w:val="26"/>
          <w:szCs w:val="26"/>
          <w:lang w:eastAsia="en-US"/>
        </w:rPr>
        <w:t xml:space="preserve">с учетом отнесения к </w:t>
      </w:r>
      <w:r w:rsidR="007812EE">
        <w:rPr>
          <w:sz w:val="26"/>
          <w:szCs w:val="26"/>
          <w:lang w:eastAsia="en-US"/>
        </w:rPr>
        <w:t xml:space="preserve">оценочной </w:t>
      </w:r>
      <w:r>
        <w:rPr>
          <w:sz w:val="26"/>
          <w:szCs w:val="26"/>
          <w:lang w:eastAsia="en-US"/>
        </w:rPr>
        <w:t>группе 1 «</w:t>
      </w:r>
      <w:r w:rsidRPr="00D62A10">
        <w:rPr>
          <w:sz w:val="26"/>
          <w:szCs w:val="26"/>
          <w:lang w:eastAsia="en-US"/>
        </w:rPr>
        <w:t>Объекты многоквартирной жилой застройки</w:t>
      </w:r>
      <w:r>
        <w:rPr>
          <w:sz w:val="26"/>
          <w:szCs w:val="26"/>
          <w:lang w:eastAsia="en-US"/>
        </w:rPr>
        <w:t xml:space="preserve">», подгруппе </w:t>
      </w:r>
      <w:r w:rsidRPr="00607774">
        <w:rPr>
          <w:sz w:val="26"/>
          <w:szCs w:val="26"/>
          <w:lang w:eastAsia="en-US"/>
        </w:rPr>
        <w:t>1.4</w:t>
      </w:r>
      <w:r>
        <w:rPr>
          <w:sz w:val="26"/>
          <w:szCs w:val="26"/>
          <w:lang w:eastAsia="en-US"/>
        </w:rPr>
        <w:t xml:space="preserve"> «</w:t>
      </w:r>
      <w:r w:rsidRPr="00607774">
        <w:rPr>
          <w:sz w:val="26"/>
          <w:szCs w:val="26"/>
          <w:lang w:eastAsia="en-US"/>
        </w:rPr>
        <w:t>Помещения</w:t>
      </w:r>
      <w:r>
        <w:rPr>
          <w:sz w:val="26"/>
          <w:szCs w:val="26"/>
          <w:lang w:eastAsia="en-US"/>
        </w:rPr>
        <w:t xml:space="preserve">» </w:t>
      </w:r>
      <w:r w:rsidRPr="000428C1">
        <w:rPr>
          <w:sz w:val="26"/>
          <w:szCs w:val="26"/>
          <w:lang w:eastAsia="en-US"/>
        </w:rPr>
        <w:t xml:space="preserve">в размере </w:t>
      </w:r>
      <w:r w:rsidR="00D17CF6">
        <w:rPr>
          <w:sz w:val="26"/>
          <w:szCs w:val="26"/>
          <w:lang w:eastAsia="en-US"/>
        </w:rPr>
        <w:br/>
      </w:r>
      <w:r>
        <w:rPr>
          <w:sz w:val="26"/>
          <w:szCs w:val="26"/>
          <w:lang w:eastAsia="en-US"/>
        </w:rPr>
        <w:t>42 776 498,</w:t>
      </w:r>
      <w:r w:rsidRPr="00B639FD">
        <w:rPr>
          <w:sz w:val="26"/>
          <w:szCs w:val="26"/>
          <w:lang w:eastAsia="en-US"/>
        </w:rPr>
        <w:t>02</w:t>
      </w:r>
      <w:r>
        <w:rPr>
          <w:sz w:val="26"/>
          <w:szCs w:val="26"/>
          <w:lang w:eastAsia="en-US"/>
        </w:rPr>
        <w:t xml:space="preserve"> руб.</w:t>
      </w:r>
    </w:p>
    <w:p w:rsidR="00894108" w:rsidRDefault="00DF29CD" w:rsidP="002D5278">
      <w:pPr>
        <w:ind w:firstLine="709"/>
        <w:jc w:val="both"/>
        <w:rPr>
          <w:rFonts w:eastAsia="Times New Roman"/>
          <w:sz w:val="26"/>
          <w:szCs w:val="26"/>
        </w:rPr>
      </w:pPr>
      <w:r w:rsidRPr="00DF29CD">
        <w:rPr>
          <w:rFonts w:eastAsia="Times New Roman"/>
          <w:sz w:val="26"/>
          <w:szCs w:val="26"/>
        </w:rPr>
        <w:t>Расчет кадастровой с</w:t>
      </w:r>
      <w:r>
        <w:rPr>
          <w:rFonts w:eastAsia="Times New Roman"/>
          <w:sz w:val="26"/>
          <w:szCs w:val="26"/>
        </w:rPr>
        <w:t>тоимости объектов подгруппы 1.4</w:t>
      </w:r>
      <w:r w:rsidRPr="00DF29CD">
        <w:rPr>
          <w:rFonts w:eastAsia="Times New Roman"/>
          <w:sz w:val="26"/>
          <w:szCs w:val="26"/>
        </w:rPr>
        <w:t xml:space="preserve"> «Помещения» осуществлялся с применением метода моделирования на основе удельных показателей кадастровой стоимости, в соответствии с которым удельный показатель кадастровой стоимости помещений принимался равным удельному показателю здания, в котором расположено данное помещение</w:t>
      </w:r>
      <w:r w:rsidR="00894108" w:rsidRPr="00894108">
        <w:rPr>
          <w:rFonts w:eastAsia="Times New Roman"/>
          <w:sz w:val="26"/>
          <w:szCs w:val="26"/>
        </w:rPr>
        <w:t xml:space="preserve">. </w:t>
      </w:r>
    </w:p>
    <w:p w:rsidR="00894108" w:rsidRDefault="00894108" w:rsidP="00894108">
      <w:pPr>
        <w:ind w:firstLine="709"/>
        <w:jc w:val="both"/>
        <w:rPr>
          <w:rFonts w:eastAsia="Times New Roman"/>
          <w:sz w:val="26"/>
          <w:szCs w:val="26"/>
        </w:rPr>
      </w:pPr>
      <w:r w:rsidRPr="00894108">
        <w:rPr>
          <w:rFonts w:eastAsia="Times New Roman"/>
          <w:sz w:val="26"/>
          <w:szCs w:val="26"/>
        </w:rPr>
        <w:t>Подробное описание методологии и процесса оценки привед</w:t>
      </w:r>
      <w:r>
        <w:rPr>
          <w:rFonts w:eastAsia="Times New Roman"/>
          <w:sz w:val="26"/>
          <w:szCs w:val="26"/>
        </w:rPr>
        <w:t xml:space="preserve">ено в разделе </w:t>
      </w:r>
      <w:r w:rsidR="00E7657A" w:rsidRPr="00E7657A">
        <w:rPr>
          <w:rFonts w:eastAsia="Times New Roman"/>
          <w:sz w:val="26"/>
          <w:szCs w:val="26"/>
        </w:rPr>
        <w:t>3.6</w:t>
      </w:r>
      <w:r w:rsidR="00E7657A">
        <w:rPr>
          <w:rFonts w:eastAsia="Times New Roman"/>
          <w:sz w:val="26"/>
          <w:szCs w:val="26"/>
        </w:rPr>
        <w:br/>
      </w:r>
      <w:r w:rsidR="00E7657A" w:rsidRPr="00E7657A">
        <w:rPr>
          <w:rFonts w:eastAsia="Times New Roman"/>
          <w:sz w:val="26"/>
          <w:szCs w:val="26"/>
        </w:rPr>
        <w:t>Тома 3</w:t>
      </w:r>
      <w:r w:rsidRPr="00894108">
        <w:rPr>
          <w:rFonts w:eastAsia="Times New Roman"/>
          <w:sz w:val="26"/>
          <w:szCs w:val="26"/>
        </w:rPr>
        <w:t xml:space="preserve"> </w:t>
      </w:r>
      <w:r w:rsidR="00E7657A" w:rsidRPr="00E7657A">
        <w:rPr>
          <w:rFonts w:eastAsia="Times New Roman"/>
          <w:sz w:val="26"/>
          <w:szCs w:val="26"/>
        </w:rPr>
        <w:t>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 по состоянию</w:t>
      </w:r>
      <w:r w:rsidR="00E7657A">
        <w:rPr>
          <w:rFonts w:eastAsia="Times New Roman"/>
          <w:sz w:val="26"/>
          <w:szCs w:val="26"/>
        </w:rPr>
        <w:br/>
      </w:r>
      <w:r w:rsidR="00E7657A" w:rsidRPr="00E7657A">
        <w:rPr>
          <w:rFonts w:eastAsia="Times New Roman"/>
          <w:sz w:val="26"/>
          <w:szCs w:val="26"/>
        </w:rPr>
        <w:t>на 01.01.2021» (далее – Отчет)</w:t>
      </w:r>
      <w:r w:rsidR="00E7657A">
        <w:rPr>
          <w:rFonts w:eastAsia="Times New Roman"/>
          <w:sz w:val="26"/>
          <w:szCs w:val="26"/>
        </w:rPr>
        <w:t xml:space="preserve"> </w:t>
      </w:r>
      <w:r w:rsidR="00E7657A" w:rsidRPr="00E7657A">
        <w:rPr>
          <w:rFonts w:eastAsia="Times New Roman"/>
          <w:sz w:val="26"/>
          <w:szCs w:val="26"/>
        </w:rPr>
        <w:t>и в разделе 3.7.1.4 Тома 4 Отчета</w:t>
      </w:r>
      <w:r w:rsidRPr="00894108">
        <w:rPr>
          <w:rFonts w:eastAsia="Times New Roman"/>
          <w:sz w:val="26"/>
          <w:szCs w:val="26"/>
        </w:rPr>
        <w:t>.</w:t>
      </w:r>
    </w:p>
    <w:p w:rsidR="00847103" w:rsidRDefault="00847103" w:rsidP="00894108">
      <w:pPr>
        <w:ind w:firstLine="709"/>
        <w:jc w:val="both"/>
        <w:rPr>
          <w:rFonts w:eastAsia="Times New Roman"/>
          <w:sz w:val="26"/>
          <w:szCs w:val="26"/>
        </w:rPr>
      </w:pPr>
      <w:r w:rsidRPr="00847103">
        <w:rPr>
          <w:rFonts w:eastAsia="Times New Roman"/>
          <w:sz w:val="26"/>
          <w:szCs w:val="26"/>
        </w:rPr>
        <w:lastRenderedPageBreak/>
        <w:t xml:space="preserve">Ошибок, допущенных при определении кадастровой стоимости объекта недвижимости с кадастровым номером </w:t>
      </w:r>
      <w:r w:rsidR="00C06AC0" w:rsidRPr="00C06AC0">
        <w:rPr>
          <w:rFonts w:eastAsia="Times New Roman"/>
          <w:sz w:val="26"/>
          <w:szCs w:val="26"/>
        </w:rPr>
        <w:t>77:01:0001039:1265</w:t>
      </w:r>
      <w:r w:rsidRPr="00847103">
        <w:rPr>
          <w:rFonts w:eastAsia="Times New Roman"/>
          <w:sz w:val="26"/>
          <w:szCs w:val="26"/>
        </w:rPr>
        <w:t>, не выявлено.</w:t>
      </w:r>
    </w:p>
    <w:p w:rsidR="00894108" w:rsidRPr="00894108" w:rsidRDefault="00894108" w:rsidP="00894108">
      <w:pPr>
        <w:ind w:firstLine="709"/>
        <w:jc w:val="both"/>
        <w:rPr>
          <w:rFonts w:eastAsia="Times New Roman"/>
          <w:sz w:val="26"/>
          <w:szCs w:val="26"/>
        </w:rPr>
      </w:pPr>
      <w:r w:rsidRPr="00894108">
        <w:rPr>
          <w:rFonts w:eastAsia="Times New Roman"/>
          <w:sz w:val="26"/>
          <w:szCs w:val="26"/>
        </w:rPr>
        <w:t xml:space="preserve">Дополнительно сообщаем, что в соответствии со статьей 22 Закона о ГКО результаты определения кадастровой стоимости могут быть оспорены в </w:t>
      </w:r>
      <w:r>
        <w:rPr>
          <w:rFonts w:eastAsia="Times New Roman"/>
          <w:sz w:val="26"/>
          <w:szCs w:val="26"/>
        </w:rPr>
        <w:t>комиссии</w:t>
      </w:r>
      <w:r>
        <w:rPr>
          <w:rFonts w:eastAsia="Times New Roman"/>
          <w:sz w:val="26"/>
          <w:szCs w:val="26"/>
        </w:rPr>
        <w:br/>
        <w:t xml:space="preserve">по рассмотрению споров </w:t>
      </w:r>
      <w:r w:rsidRPr="00894108">
        <w:rPr>
          <w:rFonts w:eastAsia="Times New Roman"/>
          <w:sz w:val="26"/>
          <w:szCs w:val="26"/>
        </w:rPr>
        <w:t xml:space="preserve">о результатах определения </w:t>
      </w:r>
      <w:r>
        <w:rPr>
          <w:rFonts w:eastAsia="Times New Roman"/>
          <w:sz w:val="26"/>
          <w:szCs w:val="26"/>
        </w:rPr>
        <w:t>кадастровой стоимости (в случае</w:t>
      </w:r>
      <w:r>
        <w:rPr>
          <w:rFonts w:eastAsia="Times New Roman"/>
          <w:sz w:val="26"/>
          <w:szCs w:val="26"/>
        </w:rPr>
        <w:br/>
      </w:r>
      <w:r w:rsidRPr="00894108">
        <w:rPr>
          <w:rFonts w:eastAsia="Times New Roman"/>
          <w:sz w:val="26"/>
          <w:szCs w:val="26"/>
        </w:rPr>
        <w:t>ее создания в субъекте Российской Федерации) или в</w:t>
      </w:r>
      <w:r>
        <w:rPr>
          <w:rFonts w:eastAsia="Times New Roman"/>
          <w:sz w:val="26"/>
          <w:szCs w:val="26"/>
        </w:rPr>
        <w:t xml:space="preserve"> суде на основании установления</w:t>
      </w:r>
      <w:r>
        <w:rPr>
          <w:rFonts w:eastAsia="Times New Roman"/>
          <w:sz w:val="26"/>
          <w:szCs w:val="26"/>
        </w:rPr>
        <w:br/>
      </w:r>
      <w:r w:rsidRPr="00894108">
        <w:rPr>
          <w:rFonts w:eastAsia="Times New Roman"/>
          <w:sz w:val="26"/>
          <w:szCs w:val="26"/>
        </w:rPr>
        <w:t>в отн</w:t>
      </w:r>
      <w:r>
        <w:rPr>
          <w:rFonts w:eastAsia="Times New Roman"/>
          <w:sz w:val="26"/>
          <w:szCs w:val="26"/>
        </w:rPr>
        <w:t xml:space="preserve">ошении объекта недвижимости </w:t>
      </w:r>
      <w:r w:rsidRPr="00894108">
        <w:rPr>
          <w:rFonts w:eastAsia="Times New Roman"/>
          <w:sz w:val="26"/>
          <w:szCs w:val="26"/>
        </w:rPr>
        <w:t>его ры</w:t>
      </w:r>
      <w:r>
        <w:rPr>
          <w:rFonts w:eastAsia="Times New Roman"/>
          <w:sz w:val="26"/>
          <w:szCs w:val="26"/>
        </w:rPr>
        <w:t>ночной стоимости. Для обращения</w:t>
      </w:r>
      <w:r>
        <w:rPr>
          <w:rFonts w:eastAsia="Times New Roman"/>
          <w:sz w:val="26"/>
          <w:szCs w:val="26"/>
        </w:rPr>
        <w:br/>
      </w:r>
      <w:r w:rsidRPr="00894108">
        <w:rPr>
          <w:rFonts w:eastAsia="Times New Roman"/>
          <w:sz w:val="26"/>
          <w:szCs w:val="26"/>
        </w:rPr>
        <w:t>в суд предварительное обращение в комиссию не является обязательным. В настоящее время комиссия в городе Москве не создана.</w:t>
      </w:r>
    </w:p>
    <w:p w:rsidR="002D5278" w:rsidRPr="000428C1" w:rsidRDefault="00894108" w:rsidP="002D5278">
      <w:pPr>
        <w:ind w:firstLine="709"/>
        <w:jc w:val="both"/>
        <w:rPr>
          <w:rFonts w:eastAsia="Times New Roman"/>
          <w:sz w:val="26"/>
          <w:szCs w:val="26"/>
        </w:rPr>
      </w:pPr>
      <w:r w:rsidRPr="00894108">
        <w:rPr>
          <w:rFonts w:eastAsia="Times New Roman"/>
          <w:sz w:val="26"/>
          <w:szCs w:val="26"/>
        </w:rPr>
        <w:t>.</w:t>
      </w:r>
    </w:p>
    <w:p w:rsidR="000428C1" w:rsidRPr="000428C1" w:rsidRDefault="000428C1" w:rsidP="000428C1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  <w:lang w:eastAsia="en-US"/>
        </w:rPr>
      </w:pPr>
    </w:p>
    <w:p w:rsidR="000428C1" w:rsidRDefault="000428C1" w:rsidP="00A908E5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  <w:lang w:eastAsia="en-US"/>
        </w:rPr>
      </w:pPr>
    </w:p>
    <w:p w:rsidR="00FC0D4C" w:rsidRDefault="00FC0D4C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3B51A9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709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9917FD" w:rsidRPr="003B51A9" w:rsidRDefault="009917FD" w:rsidP="003A5A50">
        <w:pPr>
          <w:pStyle w:val="aa"/>
          <w:shd w:val="clear" w:color="auto" w:fill="FFFFFF" w:themeFill="background1"/>
          <w:jc w:val="center"/>
          <w:rPr>
            <w:sz w:val="26"/>
            <w:szCs w:val="26"/>
          </w:rPr>
        </w:pPr>
        <w:r w:rsidRPr="003B51A9">
          <w:rPr>
            <w:sz w:val="26"/>
            <w:szCs w:val="26"/>
          </w:rPr>
          <w:fldChar w:fldCharType="begin"/>
        </w:r>
        <w:r w:rsidRPr="003B51A9">
          <w:rPr>
            <w:sz w:val="26"/>
            <w:szCs w:val="26"/>
          </w:rPr>
          <w:instrText>PAGE   \* MERGEFORMAT</w:instrText>
        </w:r>
        <w:r w:rsidRPr="003B51A9">
          <w:rPr>
            <w:sz w:val="26"/>
            <w:szCs w:val="26"/>
          </w:rPr>
          <w:fldChar w:fldCharType="separate"/>
        </w:r>
        <w:r w:rsidR="00154120">
          <w:rPr>
            <w:noProof/>
            <w:sz w:val="26"/>
            <w:szCs w:val="26"/>
          </w:rPr>
          <w:t>2</w:t>
        </w:r>
        <w:r w:rsidRPr="003B51A9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1A57"/>
    <w:rsid w:val="00035771"/>
    <w:rsid w:val="000371D5"/>
    <w:rsid w:val="000401F3"/>
    <w:rsid w:val="00041213"/>
    <w:rsid w:val="0004139E"/>
    <w:rsid w:val="0004232B"/>
    <w:rsid w:val="000428C1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8B6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20E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258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05BD6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120"/>
    <w:rsid w:val="00157D7C"/>
    <w:rsid w:val="0016034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01B9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758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5A93"/>
    <w:rsid w:val="002761FA"/>
    <w:rsid w:val="00281151"/>
    <w:rsid w:val="002839CC"/>
    <w:rsid w:val="00285B77"/>
    <w:rsid w:val="00286460"/>
    <w:rsid w:val="00286DC1"/>
    <w:rsid w:val="002877B1"/>
    <w:rsid w:val="002930BD"/>
    <w:rsid w:val="00294307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1F78"/>
    <w:rsid w:val="002D3858"/>
    <w:rsid w:val="002D5278"/>
    <w:rsid w:val="002D534D"/>
    <w:rsid w:val="002E1794"/>
    <w:rsid w:val="002E1FC5"/>
    <w:rsid w:val="002E2CF3"/>
    <w:rsid w:val="002E2F71"/>
    <w:rsid w:val="002E35CA"/>
    <w:rsid w:val="002E4313"/>
    <w:rsid w:val="002E4D03"/>
    <w:rsid w:val="002E6738"/>
    <w:rsid w:val="002E6837"/>
    <w:rsid w:val="002E78E4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2AB0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733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5D82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B51A9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5541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687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0F4"/>
    <w:rsid w:val="004E565A"/>
    <w:rsid w:val="004F0EAE"/>
    <w:rsid w:val="004F254E"/>
    <w:rsid w:val="004F357E"/>
    <w:rsid w:val="0050089A"/>
    <w:rsid w:val="00502892"/>
    <w:rsid w:val="0050331D"/>
    <w:rsid w:val="00503944"/>
    <w:rsid w:val="0050439E"/>
    <w:rsid w:val="00505DB4"/>
    <w:rsid w:val="00505FF1"/>
    <w:rsid w:val="005061C3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3BB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831"/>
    <w:rsid w:val="00570A97"/>
    <w:rsid w:val="005712DD"/>
    <w:rsid w:val="00571B00"/>
    <w:rsid w:val="00572B30"/>
    <w:rsid w:val="00577BFE"/>
    <w:rsid w:val="0058119C"/>
    <w:rsid w:val="00583067"/>
    <w:rsid w:val="00585EB2"/>
    <w:rsid w:val="00586A90"/>
    <w:rsid w:val="005902EE"/>
    <w:rsid w:val="00590B9D"/>
    <w:rsid w:val="00597316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0B70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07774"/>
    <w:rsid w:val="00610E29"/>
    <w:rsid w:val="00610EFA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37F83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220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6AC6"/>
    <w:rsid w:val="006B7188"/>
    <w:rsid w:val="006C048F"/>
    <w:rsid w:val="006C17EF"/>
    <w:rsid w:val="006C1BD0"/>
    <w:rsid w:val="006C28A2"/>
    <w:rsid w:val="006C2A71"/>
    <w:rsid w:val="006C4D6F"/>
    <w:rsid w:val="006C54C4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2E03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2DC6"/>
    <w:rsid w:val="00774709"/>
    <w:rsid w:val="00775E7D"/>
    <w:rsid w:val="007763F1"/>
    <w:rsid w:val="00776EE4"/>
    <w:rsid w:val="007812EE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1870"/>
    <w:rsid w:val="007D2582"/>
    <w:rsid w:val="007D2B3D"/>
    <w:rsid w:val="007E014A"/>
    <w:rsid w:val="007E1453"/>
    <w:rsid w:val="007E28B4"/>
    <w:rsid w:val="007E5275"/>
    <w:rsid w:val="007F0552"/>
    <w:rsid w:val="007F15A3"/>
    <w:rsid w:val="007F6C48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03"/>
    <w:rsid w:val="008471BF"/>
    <w:rsid w:val="00850D7B"/>
    <w:rsid w:val="00851080"/>
    <w:rsid w:val="008512DE"/>
    <w:rsid w:val="00857F7B"/>
    <w:rsid w:val="00860936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4108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817"/>
    <w:rsid w:val="00900C88"/>
    <w:rsid w:val="009025AE"/>
    <w:rsid w:val="009031E2"/>
    <w:rsid w:val="00905518"/>
    <w:rsid w:val="009057F4"/>
    <w:rsid w:val="0090716F"/>
    <w:rsid w:val="00907231"/>
    <w:rsid w:val="00907ACF"/>
    <w:rsid w:val="00907E37"/>
    <w:rsid w:val="00910FC4"/>
    <w:rsid w:val="00912F87"/>
    <w:rsid w:val="009133BF"/>
    <w:rsid w:val="00913754"/>
    <w:rsid w:val="00916182"/>
    <w:rsid w:val="00916533"/>
    <w:rsid w:val="00917C17"/>
    <w:rsid w:val="00922833"/>
    <w:rsid w:val="00923D7C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379A1"/>
    <w:rsid w:val="00940013"/>
    <w:rsid w:val="009413E4"/>
    <w:rsid w:val="009438F4"/>
    <w:rsid w:val="0094705F"/>
    <w:rsid w:val="0094763E"/>
    <w:rsid w:val="00951999"/>
    <w:rsid w:val="009523A3"/>
    <w:rsid w:val="00953A19"/>
    <w:rsid w:val="00953BDC"/>
    <w:rsid w:val="009540AE"/>
    <w:rsid w:val="009547E0"/>
    <w:rsid w:val="00955F21"/>
    <w:rsid w:val="00956699"/>
    <w:rsid w:val="00957F44"/>
    <w:rsid w:val="00962AAC"/>
    <w:rsid w:val="00963DD4"/>
    <w:rsid w:val="00965F60"/>
    <w:rsid w:val="00967641"/>
    <w:rsid w:val="009677B2"/>
    <w:rsid w:val="009700A3"/>
    <w:rsid w:val="00973596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3C35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2E10"/>
    <w:rsid w:val="00A3320E"/>
    <w:rsid w:val="00A34985"/>
    <w:rsid w:val="00A37373"/>
    <w:rsid w:val="00A40399"/>
    <w:rsid w:val="00A408B2"/>
    <w:rsid w:val="00A409D0"/>
    <w:rsid w:val="00A4532A"/>
    <w:rsid w:val="00A465EC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08E5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432D"/>
    <w:rsid w:val="00AF50A8"/>
    <w:rsid w:val="00AF79C3"/>
    <w:rsid w:val="00B0488B"/>
    <w:rsid w:val="00B1008E"/>
    <w:rsid w:val="00B10320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0E7"/>
    <w:rsid w:val="00B26832"/>
    <w:rsid w:val="00B322F3"/>
    <w:rsid w:val="00B33E1B"/>
    <w:rsid w:val="00B3526A"/>
    <w:rsid w:val="00B373CA"/>
    <w:rsid w:val="00B404CA"/>
    <w:rsid w:val="00B40549"/>
    <w:rsid w:val="00B40C58"/>
    <w:rsid w:val="00B41C72"/>
    <w:rsid w:val="00B43156"/>
    <w:rsid w:val="00B44ED3"/>
    <w:rsid w:val="00B45903"/>
    <w:rsid w:val="00B47DEB"/>
    <w:rsid w:val="00B5062E"/>
    <w:rsid w:val="00B53FA7"/>
    <w:rsid w:val="00B55AC6"/>
    <w:rsid w:val="00B55D08"/>
    <w:rsid w:val="00B56F2B"/>
    <w:rsid w:val="00B6151A"/>
    <w:rsid w:val="00B61931"/>
    <w:rsid w:val="00B639FD"/>
    <w:rsid w:val="00B67B29"/>
    <w:rsid w:val="00B71332"/>
    <w:rsid w:val="00B716CC"/>
    <w:rsid w:val="00B720CF"/>
    <w:rsid w:val="00B726A4"/>
    <w:rsid w:val="00B80B65"/>
    <w:rsid w:val="00B82792"/>
    <w:rsid w:val="00B83E1A"/>
    <w:rsid w:val="00B86D7C"/>
    <w:rsid w:val="00B86DF1"/>
    <w:rsid w:val="00B87376"/>
    <w:rsid w:val="00B87697"/>
    <w:rsid w:val="00B94589"/>
    <w:rsid w:val="00B966A4"/>
    <w:rsid w:val="00BA00AC"/>
    <w:rsid w:val="00BA0320"/>
    <w:rsid w:val="00BA0916"/>
    <w:rsid w:val="00BA0CA5"/>
    <w:rsid w:val="00BA11F0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452C"/>
    <w:rsid w:val="00BD6CC5"/>
    <w:rsid w:val="00BD6F7C"/>
    <w:rsid w:val="00BE3DC8"/>
    <w:rsid w:val="00BE7EF6"/>
    <w:rsid w:val="00BF2587"/>
    <w:rsid w:val="00BF2F4D"/>
    <w:rsid w:val="00BF3399"/>
    <w:rsid w:val="00BF582F"/>
    <w:rsid w:val="00BF701D"/>
    <w:rsid w:val="00C03152"/>
    <w:rsid w:val="00C03E31"/>
    <w:rsid w:val="00C0617E"/>
    <w:rsid w:val="00C06AC0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3600B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1C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1F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006C"/>
    <w:rsid w:val="00D11826"/>
    <w:rsid w:val="00D15986"/>
    <w:rsid w:val="00D167C4"/>
    <w:rsid w:val="00D17CF6"/>
    <w:rsid w:val="00D17EDA"/>
    <w:rsid w:val="00D209AA"/>
    <w:rsid w:val="00D2205E"/>
    <w:rsid w:val="00D2353F"/>
    <w:rsid w:val="00D238E0"/>
    <w:rsid w:val="00D23EC8"/>
    <w:rsid w:val="00D2457D"/>
    <w:rsid w:val="00D24811"/>
    <w:rsid w:val="00D24F95"/>
    <w:rsid w:val="00D25A75"/>
    <w:rsid w:val="00D25C04"/>
    <w:rsid w:val="00D26A55"/>
    <w:rsid w:val="00D301C8"/>
    <w:rsid w:val="00D308BC"/>
    <w:rsid w:val="00D321DC"/>
    <w:rsid w:val="00D35DE2"/>
    <w:rsid w:val="00D37938"/>
    <w:rsid w:val="00D40086"/>
    <w:rsid w:val="00D40599"/>
    <w:rsid w:val="00D40AAA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29CD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676E5"/>
    <w:rsid w:val="00E701EC"/>
    <w:rsid w:val="00E72BBE"/>
    <w:rsid w:val="00E7657A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58E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3FC2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B2A"/>
    <w:rsid w:val="00F94E67"/>
    <w:rsid w:val="00F970C7"/>
    <w:rsid w:val="00FA3AE3"/>
    <w:rsid w:val="00FA52DE"/>
    <w:rsid w:val="00FA5B10"/>
    <w:rsid w:val="00FA5F64"/>
    <w:rsid w:val="00FA733E"/>
    <w:rsid w:val="00FA7828"/>
    <w:rsid w:val="00FA7E47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."/>
  <w:listSeparator w:val=";"/>
  <w14:docId w14:val="1F796B5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09931-75BE-4939-B659-6F73DE5F5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392</Words>
  <Characters>2236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2022-12-08T11:07:00Z</dcterms:created>
  <dcterms:modified xsi:type="dcterms:W3CDTF">2022-12-15T10:23:00Z</dcterms:modified>
</cp:coreProperties>
</file>