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7045FB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РЕШЕНИЕ</w:t>
      </w:r>
    </w:p>
    <w:p w:rsidR="00470695" w:rsidRPr="007045FB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7045FB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«</w:t>
      </w:r>
      <w:r w:rsidR="00B632CB">
        <w:rPr>
          <w:b/>
          <w:sz w:val="26"/>
          <w:szCs w:val="26"/>
        </w:rPr>
        <w:t>28</w:t>
      </w:r>
      <w:r w:rsidR="00470695" w:rsidRPr="007045FB">
        <w:rPr>
          <w:b/>
          <w:sz w:val="26"/>
          <w:szCs w:val="26"/>
        </w:rPr>
        <w:t>»</w:t>
      </w:r>
      <w:r w:rsidR="00F62D66" w:rsidRPr="007045FB">
        <w:rPr>
          <w:b/>
          <w:sz w:val="26"/>
          <w:szCs w:val="26"/>
        </w:rPr>
        <w:t xml:space="preserve"> </w:t>
      </w:r>
      <w:r w:rsidR="00AF59F4" w:rsidRPr="007045FB">
        <w:rPr>
          <w:b/>
          <w:sz w:val="26"/>
          <w:szCs w:val="26"/>
        </w:rPr>
        <w:t>декабря</w:t>
      </w:r>
      <w:r w:rsidR="00F62D66" w:rsidRPr="007045FB">
        <w:rPr>
          <w:b/>
          <w:sz w:val="26"/>
          <w:szCs w:val="26"/>
        </w:rPr>
        <w:t xml:space="preserve"> </w:t>
      </w:r>
      <w:r w:rsidR="00470695" w:rsidRPr="007045FB">
        <w:rPr>
          <w:b/>
          <w:sz w:val="26"/>
          <w:szCs w:val="26"/>
        </w:rPr>
        <w:t>20</w:t>
      </w:r>
      <w:r w:rsidR="00CB30B3" w:rsidRPr="007045FB">
        <w:rPr>
          <w:b/>
          <w:sz w:val="26"/>
          <w:szCs w:val="26"/>
        </w:rPr>
        <w:t>22</w:t>
      </w:r>
      <w:r w:rsidR="00E54A38" w:rsidRPr="007045FB">
        <w:rPr>
          <w:b/>
          <w:sz w:val="26"/>
          <w:szCs w:val="26"/>
        </w:rPr>
        <w:t xml:space="preserve"> г.</w:t>
      </w:r>
      <w:r w:rsidR="00E54A38" w:rsidRPr="007045FB">
        <w:rPr>
          <w:b/>
          <w:sz w:val="26"/>
          <w:szCs w:val="26"/>
        </w:rPr>
        <w:tab/>
        <w:t xml:space="preserve"> </w:t>
      </w:r>
      <w:r w:rsidR="00A2524F" w:rsidRPr="007045FB">
        <w:rPr>
          <w:b/>
          <w:sz w:val="26"/>
          <w:szCs w:val="26"/>
        </w:rPr>
        <w:t xml:space="preserve">  </w:t>
      </w:r>
      <w:r w:rsidR="009A299F" w:rsidRPr="007045FB">
        <w:rPr>
          <w:b/>
          <w:sz w:val="26"/>
          <w:szCs w:val="26"/>
        </w:rPr>
        <w:t xml:space="preserve">      </w:t>
      </w:r>
      <w:r w:rsidR="00A2524F" w:rsidRPr="007045FB">
        <w:rPr>
          <w:b/>
          <w:sz w:val="26"/>
          <w:szCs w:val="26"/>
        </w:rPr>
        <w:t xml:space="preserve">   </w:t>
      </w:r>
      <w:r w:rsidR="00907ACF" w:rsidRPr="007045FB">
        <w:rPr>
          <w:b/>
          <w:sz w:val="26"/>
          <w:szCs w:val="26"/>
        </w:rPr>
        <w:t xml:space="preserve">                 </w:t>
      </w:r>
      <w:r w:rsidR="00A2524F" w:rsidRPr="007045FB">
        <w:rPr>
          <w:b/>
          <w:sz w:val="26"/>
          <w:szCs w:val="26"/>
        </w:rPr>
        <w:t xml:space="preserve">       </w:t>
      </w:r>
      <w:r w:rsidR="00470695" w:rsidRPr="007045FB">
        <w:rPr>
          <w:b/>
          <w:sz w:val="26"/>
          <w:szCs w:val="26"/>
        </w:rPr>
        <w:t xml:space="preserve">           </w:t>
      </w:r>
      <w:r w:rsidR="00D64E51" w:rsidRPr="007045FB">
        <w:rPr>
          <w:b/>
          <w:sz w:val="26"/>
          <w:szCs w:val="26"/>
        </w:rPr>
        <w:t xml:space="preserve">   </w:t>
      </w:r>
      <w:r w:rsidR="003528B4" w:rsidRPr="007045FB">
        <w:rPr>
          <w:b/>
          <w:sz w:val="26"/>
          <w:szCs w:val="26"/>
        </w:rPr>
        <w:t xml:space="preserve"> </w:t>
      </w:r>
      <w:r w:rsidR="00F62D66" w:rsidRPr="007045FB">
        <w:rPr>
          <w:b/>
          <w:sz w:val="26"/>
          <w:szCs w:val="26"/>
        </w:rPr>
        <w:t xml:space="preserve">       </w:t>
      </w:r>
      <w:r w:rsidR="005A4135" w:rsidRPr="007045FB">
        <w:rPr>
          <w:b/>
          <w:sz w:val="26"/>
          <w:szCs w:val="26"/>
        </w:rPr>
        <w:t xml:space="preserve">       </w:t>
      </w:r>
      <w:r w:rsidR="00C11290" w:rsidRPr="007045FB">
        <w:rPr>
          <w:b/>
          <w:sz w:val="26"/>
          <w:szCs w:val="26"/>
        </w:rPr>
        <w:t xml:space="preserve">  </w:t>
      </w:r>
      <w:r w:rsidR="008F64BA" w:rsidRPr="007045FB">
        <w:rPr>
          <w:b/>
          <w:sz w:val="26"/>
          <w:szCs w:val="26"/>
        </w:rPr>
        <w:t xml:space="preserve">             </w:t>
      </w:r>
      <w:r w:rsidR="00890668" w:rsidRPr="007045FB">
        <w:rPr>
          <w:b/>
          <w:sz w:val="26"/>
          <w:szCs w:val="26"/>
        </w:rPr>
        <w:t xml:space="preserve"> </w:t>
      </w:r>
      <w:r w:rsidR="00FE5497" w:rsidRPr="007045FB">
        <w:rPr>
          <w:b/>
          <w:sz w:val="26"/>
          <w:szCs w:val="26"/>
        </w:rPr>
        <w:t xml:space="preserve"> </w:t>
      </w:r>
      <w:r w:rsidR="001B729C" w:rsidRPr="007045FB">
        <w:rPr>
          <w:b/>
          <w:sz w:val="26"/>
          <w:szCs w:val="26"/>
        </w:rPr>
        <w:t xml:space="preserve"> </w:t>
      </w:r>
      <w:r w:rsidR="008F64BA" w:rsidRPr="007045FB">
        <w:rPr>
          <w:b/>
          <w:sz w:val="26"/>
          <w:szCs w:val="26"/>
        </w:rPr>
        <w:t xml:space="preserve">  </w:t>
      </w:r>
      <w:r w:rsidR="00CB30B3" w:rsidRPr="007045FB">
        <w:rPr>
          <w:b/>
          <w:sz w:val="26"/>
          <w:szCs w:val="26"/>
        </w:rPr>
        <w:t xml:space="preserve">  </w:t>
      </w:r>
      <w:r w:rsidR="001B729C" w:rsidRPr="007045FB">
        <w:rPr>
          <w:b/>
          <w:sz w:val="26"/>
          <w:szCs w:val="26"/>
        </w:rPr>
        <w:t xml:space="preserve"> </w:t>
      </w:r>
      <w:r w:rsidR="00D321DC" w:rsidRPr="007045FB">
        <w:rPr>
          <w:b/>
          <w:sz w:val="26"/>
          <w:szCs w:val="26"/>
        </w:rPr>
        <w:t xml:space="preserve">№ </w:t>
      </w:r>
      <w:r w:rsidR="00B632CB">
        <w:rPr>
          <w:b/>
          <w:sz w:val="26"/>
          <w:szCs w:val="26"/>
        </w:rPr>
        <w:t>613</w:t>
      </w:r>
      <w:r w:rsidR="00F62D66" w:rsidRPr="007045FB">
        <w:rPr>
          <w:b/>
          <w:sz w:val="26"/>
          <w:szCs w:val="26"/>
        </w:rPr>
        <w:t>/</w:t>
      </w:r>
      <w:r w:rsidR="00047D40" w:rsidRPr="007045FB">
        <w:rPr>
          <w:b/>
          <w:sz w:val="26"/>
          <w:szCs w:val="26"/>
        </w:rPr>
        <w:t>2</w:t>
      </w:r>
      <w:r w:rsidR="00CB30B3" w:rsidRPr="007045FB">
        <w:rPr>
          <w:b/>
          <w:sz w:val="26"/>
          <w:szCs w:val="26"/>
        </w:rPr>
        <w:t>2</w:t>
      </w:r>
    </w:p>
    <w:p w:rsidR="00F51D47" w:rsidRPr="007045FB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7045FB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7045FB">
        <w:rPr>
          <w:b/>
          <w:sz w:val="26"/>
          <w:szCs w:val="26"/>
        </w:rPr>
        <w:t xml:space="preserve">Реквизиты </w:t>
      </w:r>
      <w:r w:rsidR="00CB30B3" w:rsidRPr="007045FB">
        <w:rPr>
          <w:b/>
          <w:sz w:val="26"/>
          <w:szCs w:val="26"/>
        </w:rPr>
        <w:t>заявления</w:t>
      </w:r>
      <w:r w:rsidRPr="007045FB">
        <w:rPr>
          <w:b/>
          <w:sz w:val="26"/>
          <w:szCs w:val="26"/>
        </w:rPr>
        <w:t>:</w:t>
      </w:r>
      <w:r w:rsidR="006437B2" w:rsidRPr="007045FB">
        <w:rPr>
          <w:sz w:val="26"/>
          <w:szCs w:val="26"/>
        </w:rPr>
        <w:t xml:space="preserve"> </w:t>
      </w:r>
      <w:r w:rsidR="006437B2" w:rsidRPr="007045FB">
        <w:rPr>
          <w:sz w:val="26"/>
          <w:szCs w:val="26"/>
        </w:rPr>
        <w:tab/>
      </w:r>
      <w:r w:rsidR="00FD5A79" w:rsidRPr="007045FB">
        <w:rPr>
          <w:sz w:val="26"/>
          <w:szCs w:val="26"/>
        </w:rPr>
        <w:t xml:space="preserve">от </w:t>
      </w:r>
      <w:r w:rsidR="00951789" w:rsidRPr="007045FB">
        <w:rPr>
          <w:sz w:val="26"/>
          <w:szCs w:val="26"/>
        </w:rPr>
        <w:t>06</w:t>
      </w:r>
      <w:r w:rsidR="002E22F8" w:rsidRPr="007045FB">
        <w:rPr>
          <w:sz w:val="26"/>
          <w:szCs w:val="26"/>
        </w:rPr>
        <w:t>.1</w:t>
      </w:r>
      <w:r w:rsidR="00951789" w:rsidRPr="007045FB">
        <w:rPr>
          <w:sz w:val="26"/>
          <w:szCs w:val="26"/>
        </w:rPr>
        <w:t>2</w:t>
      </w:r>
      <w:r w:rsidR="002E22F8" w:rsidRPr="007045FB">
        <w:rPr>
          <w:sz w:val="26"/>
          <w:szCs w:val="26"/>
        </w:rPr>
        <w:t xml:space="preserve">.2022 </w:t>
      </w:r>
      <w:r w:rsidR="006031C2" w:rsidRPr="007045FB">
        <w:rPr>
          <w:sz w:val="26"/>
          <w:szCs w:val="26"/>
        </w:rPr>
        <w:t xml:space="preserve">№ </w:t>
      </w:r>
      <w:r w:rsidR="00951789" w:rsidRPr="007045FB">
        <w:rPr>
          <w:sz w:val="26"/>
          <w:szCs w:val="26"/>
        </w:rPr>
        <w:t>01-11648/22О</w:t>
      </w:r>
    </w:p>
    <w:p w:rsidR="002A66BF" w:rsidRPr="007045FB" w:rsidRDefault="00FD5A79" w:rsidP="00416835">
      <w:pPr>
        <w:tabs>
          <w:tab w:val="left" w:pos="5812"/>
        </w:tabs>
        <w:spacing w:line="247" w:lineRule="auto"/>
        <w:rPr>
          <w:sz w:val="26"/>
          <w:szCs w:val="26"/>
          <w:highlight w:val="yellow"/>
        </w:rPr>
      </w:pPr>
      <w:r w:rsidRPr="007045FB">
        <w:rPr>
          <w:sz w:val="26"/>
          <w:szCs w:val="26"/>
        </w:rPr>
        <w:tab/>
      </w:r>
    </w:p>
    <w:p w:rsidR="003C1DED" w:rsidRDefault="00694B07" w:rsidP="0099448D">
      <w:pPr>
        <w:tabs>
          <w:tab w:val="left" w:pos="5812"/>
        </w:tabs>
        <w:spacing w:line="247" w:lineRule="auto"/>
        <w:ind w:left="5812" w:right="-2" w:hanging="5812"/>
        <w:jc w:val="both"/>
        <w:rPr>
          <w:sz w:val="26"/>
          <w:szCs w:val="26"/>
        </w:rPr>
      </w:pPr>
      <w:r w:rsidRPr="007045FB">
        <w:rPr>
          <w:b/>
          <w:sz w:val="26"/>
          <w:szCs w:val="26"/>
        </w:rPr>
        <w:t>Информация о зая</w:t>
      </w:r>
      <w:r w:rsidR="008726C7" w:rsidRPr="007045FB">
        <w:rPr>
          <w:b/>
          <w:sz w:val="26"/>
          <w:szCs w:val="26"/>
        </w:rPr>
        <w:t xml:space="preserve">вителе: </w:t>
      </w:r>
      <w:r w:rsidR="008726C7" w:rsidRPr="007045FB">
        <w:rPr>
          <w:b/>
          <w:sz w:val="26"/>
          <w:szCs w:val="26"/>
        </w:rPr>
        <w:tab/>
      </w:r>
      <w:r w:rsidR="00522B64">
        <w:rPr>
          <w:sz w:val="26"/>
          <w:szCs w:val="26"/>
        </w:rPr>
        <w:t>***</w:t>
      </w:r>
      <w:bookmarkStart w:id="0" w:name="_GoBack"/>
      <w:bookmarkEnd w:id="0"/>
    </w:p>
    <w:p w:rsidR="00BC6079" w:rsidRPr="007045FB" w:rsidRDefault="00BC6079" w:rsidP="00BC6079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884451" w:rsidRPr="007045FB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FD5A79" w:rsidRPr="007045FB" w:rsidRDefault="00FD5A79" w:rsidP="00FD5A7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7045FB">
        <w:rPr>
          <w:b/>
          <w:sz w:val="26"/>
          <w:szCs w:val="26"/>
        </w:rPr>
        <w:t>Кадастровый номер объекта недвижимости:</w:t>
      </w:r>
      <w:r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ab/>
      </w:r>
      <w:r w:rsidR="008A3ABB" w:rsidRPr="007045FB">
        <w:rPr>
          <w:sz w:val="26"/>
          <w:szCs w:val="26"/>
        </w:rPr>
        <w:t>77:01:0001098:2503</w:t>
      </w:r>
    </w:p>
    <w:p w:rsidR="008A3ABB" w:rsidRPr="007045FB" w:rsidRDefault="00FD5A79" w:rsidP="008A3ABB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7045FB">
        <w:rPr>
          <w:b/>
          <w:sz w:val="26"/>
          <w:szCs w:val="26"/>
        </w:rPr>
        <w:t>Адрес:</w:t>
      </w:r>
      <w:r w:rsidRPr="007045FB">
        <w:rPr>
          <w:sz w:val="26"/>
          <w:szCs w:val="26"/>
        </w:rPr>
        <w:tab/>
      </w:r>
      <w:r w:rsidRPr="007045FB">
        <w:rPr>
          <w:sz w:val="26"/>
          <w:szCs w:val="26"/>
        </w:rPr>
        <w:tab/>
      </w:r>
      <w:r w:rsidR="008A3ABB" w:rsidRPr="007045FB">
        <w:rPr>
          <w:sz w:val="26"/>
          <w:szCs w:val="26"/>
        </w:rPr>
        <w:t xml:space="preserve">г. Москва, </w:t>
      </w:r>
      <w:proofErr w:type="spellStart"/>
      <w:r w:rsidR="008A3ABB" w:rsidRPr="007045FB">
        <w:rPr>
          <w:sz w:val="26"/>
          <w:szCs w:val="26"/>
        </w:rPr>
        <w:t>пл</w:t>
      </w:r>
      <w:proofErr w:type="spellEnd"/>
      <w:r w:rsidR="008A3ABB" w:rsidRPr="007045FB">
        <w:rPr>
          <w:sz w:val="26"/>
          <w:szCs w:val="26"/>
        </w:rPr>
        <w:t xml:space="preserve"> Тверская, д. 18, корп. 1</w:t>
      </w:r>
    </w:p>
    <w:p w:rsidR="00FD5A79" w:rsidRPr="007045FB" w:rsidRDefault="00FD5A79" w:rsidP="00FD5A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FD5A79" w:rsidRPr="007045FB" w:rsidRDefault="00FD5A79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333749" w:rsidRPr="007045FB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И</w:t>
      </w:r>
      <w:r w:rsidR="00333749" w:rsidRPr="007045FB">
        <w:rPr>
          <w:b/>
          <w:sz w:val="26"/>
          <w:szCs w:val="26"/>
        </w:rPr>
        <w:t xml:space="preserve">нформация о проведенной </w:t>
      </w:r>
      <w:r w:rsidR="008F64BA" w:rsidRPr="007045FB">
        <w:rPr>
          <w:b/>
          <w:sz w:val="26"/>
          <w:szCs w:val="26"/>
        </w:rPr>
        <w:t>проверке:</w:t>
      </w:r>
    </w:p>
    <w:p w:rsidR="007D2582" w:rsidRPr="007045FB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6D6A66" w:rsidRPr="007045FB" w:rsidRDefault="006D6A66" w:rsidP="002E22F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>Государственная кад</w:t>
      </w:r>
      <w:r w:rsidR="00926ECA" w:rsidRPr="007045FB">
        <w:rPr>
          <w:sz w:val="26"/>
          <w:szCs w:val="26"/>
        </w:rPr>
        <w:t xml:space="preserve">астровая </w:t>
      </w:r>
      <w:r w:rsidR="009308E8" w:rsidRPr="007045FB">
        <w:rPr>
          <w:sz w:val="26"/>
          <w:szCs w:val="26"/>
        </w:rPr>
        <w:t>оценка в городе Москве в 2021</w:t>
      </w:r>
      <w:r w:rsidR="00926ECA" w:rsidRPr="007045FB">
        <w:rPr>
          <w:sz w:val="26"/>
          <w:szCs w:val="26"/>
        </w:rPr>
        <w:t xml:space="preserve"> году проведена</w:t>
      </w:r>
      <w:r w:rsidRPr="007045FB">
        <w:rPr>
          <w:sz w:val="26"/>
          <w:szCs w:val="26"/>
        </w:rPr>
        <w:t xml:space="preserve"> </w:t>
      </w:r>
      <w:r w:rsidR="00EF3966" w:rsidRPr="007045FB">
        <w:rPr>
          <w:sz w:val="26"/>
          <w:szCs w:val="26"/>
        </w:rPr>
        <w:br/>
      </w:r>
      <w:r w:rsidRPr="007045FB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7045FB">
        <w:rPr>
          <w:sz w:val="26"/>
          <w:szCs w:val="26"/>
        </w:rPr>
        <w:t xml:space="preserve"> оценке»,</w:t>
      </w:r>
      <w:r w:rsidRPr="007045FB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185941" w:rsidRPr="007045FB" w:rsidRDefault="00473BDC" w:rsidP="002E22F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 xml:space="preserve">Кадастровая стоимость </w:t>
      </w:r>
      <w:r w:rsidR="00BA1899" w:rsidRPr="007045FB">
        <w:rPr>
          <w:sz w:val="26"/>
          <w:szCs w:val="26"/>
        </w:rPr>
        <w:t>объект</w:t>
      </w:r>
      <w:r w:rsidR="00416835" w:rsidRPr="007045FB">
        <w:rPr>
          <w:sz w:val="26"/>
          <w:szCs w:val="26"/>
        </w:rPr>
        <w:t>а</w:t>
      </w:r>
      <w:r w:rsidR="00BA1899" w:rsidRPr="007045FB">
        <w:rPr>
          <w:sz w:val="26"/>
          <w:szCs w:val="26"/>
        </w:rPr>
        <w:t xml:space="preserve"> недвижимости с кадастровым номер</w:t>
      </w:r>
      <w:r w:rsidR="00416835" w:rsidRPr="007045FB">
        <w:rPr>
          <w:sz w:val="26"/>
          <w:szCs w:val="26"/>
        </w:rPr>
        <w:t>ом</w:t>
      </w:r>
      <w:r w:rsidR="00BA1899" w:rsidRPr="007045FB">
        <w:rPr>
          <w:sz w:val="26"/>
          <w:szCs w:val="26"/>
        </w:rPr>
        <w:t xml:space="preserve"> </w:t>
      </w:r>
      <w:r w:rsidR="008A3ABB" w:rsidRPr="007045FB">
        <w:rPr>
          <w:sz w:val="26"/>
          <w:szCs w:val="26"/>
        </w:rPr>
        <w:t xml:space="preserve">77:01:0001098:2503 </w:t>
      </w:r>
      <w:r w:rsidR="00BA1899" w:rsidRPr="007045FB">
        <w:rPr>
          <w:sz w:val="26"/>
          <w:szCs w:val="26"/>
        </w:rPr>
        <w:t xml:space="preserve">определена в размере </w:t>
      </w:r>
      <w:r w:rsidR="008A3ABB" w:rsidRPr="007045FB">
        <w:rPr>
          <w:sz w:val="26"/>
          <w:szCs w:val="26"/>
        </w:rPr>
        <w:t xml:space="preserve">2 071 181 194,70 </w:t>
      </w:r>
      <w:r w:rsidR="00416835" w:rsidRPr="007045FB">
        <w:rPr>
          <w:sz w:val="26"/>
          <w:szCs w:val="26"/>
        </w:rPr>
        <w:t xml:space="preserve">руб. </w:t>
      </w:r>
      <w:r w:rsidRPr="007045F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7045FB">
        <w:rPr>
          <w:sz w:val="26"/>
          <w:szCs w:val="26"/>
        </w:rPr>
        <w:t>ценке</w:t>
      </w:r>
      <w:r w:rsidR="00416835" w:rsidRPr="007045FB">
        <w:rPr>
          <w:sz w:val="26"/>
          <w:szCs w:val="26"/>
        </w:rPr>
        <w:t xml:space="preserve"> </w:t>
      </w:r>
      <w:r w:rsidR="007D1870" w:rsidRPr="007045FB">
        <w:rPr>
          <w:sz w:val="26"/>
          <w:szCs w:val="26"/>
        </w:rPr>
        <w:t>по состоянию</w:t>
      </w:r>
      <w:r w:rsidR="00C9688F" w:rsidRPr="007045FB">
        <w:rPr>
          <w:sz w:val="26"/>
          <w:szCs w:val="26"/>
        </w:rPr>
        <w:t xml:space="preserve"> </w:t>
      </w:r>
      <w:r w:rsidR="009308E8" w:rsidRPr="007045FB">
        <w:rPr>
          <w:sz w:val="26"/>
          <w:szCs w:val="26"/>
        </w:rPr>
        <w:t>на 01.01.2021</w:t>
      </w:r>
      <w:r w:rsidRPr="007045FB">
        <w:rPr>
          <w:sz w:val="26"/>
          <w:szCs w:val="26"/>
        </w:rPr>
        <w:t>, путем его отнесения</w:t>
      </w:r>
      <w:r w:rsidR="00416835" w:rsidRPr="007045FB">
        <w:rPr>
          <w:sz w:val="26"/>
          <w:szCs w:val="26"/>
        </w:rPr>
        <w:br/>
      </w:r>
      <w:r w:rsidRPr="007045FB">
        <w:rPr>
          <w:sz w:val="26"/>
          <w:szCs w:val="26"/>
        </w:rPr>
        <w:t>к группе</w:t>
      </w:r>
      <w:r w:rsidR="00416835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>15 «Объекты неустановленного и вспомогательного назначения», подгру</w:t>
      </w:r>
      <w:r w:rsidR="00BA1899" w:rsidRPr="007045FB">
        <w:rPr>
          <w:sz w:val="26"/>
          <w:szCs w:val="26"/>
        </w:rPr>
        <w:t>ппе</w:t>
      </w:r>
      <w:r w:rsidR="00416835" w:rsidRPr="007045FB">
        <w:rPr>
          <w:sz w:val="26"/>
          <w:szCs w:val="26"/>
        </w:rPr>
        <w:t xml:space="preserve"> </w:t>
      </w:r>
      <w:r w:rsidR="00051DD9" w:rsidRPr="007045FB">
        <w:rPr>
          <w:sz w:val="26"/>
          <w:szCs w:val="26"/>
        </w:rPr>
        <w:t>15.8 «Объекты, рассчитанные</w:t>
      </w:r>
      <w:r w:rsidR="00416835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 xml:space="preserve">с использованием иных оценок </w:t>
      </w:r>
      <w:r w:rsidR="00C9688F" w:rsidRPr="007045FB">
        <w:rPr>
          <w:sz w:val="26"/>
          <w:szCs w:val="26"/>
        </w:rPr>
        <w:t>–</w:t>
      </w:r>
      <w:r w:rsidR="00185941" w:rsidRPr="007045FB">
        <w:rPr>
          <w:sz w:val="26"/>
          <w:szCs w:val="26"/>
        </w:rPr>
        <w:t xml:space="preserve"> отчетов</w:t>
      </w:r>
      <w:r w:rsidR="00416835" w:rsidRPr="007045FB">
        <w:rPr>
          <w:sz w:val="26"/>
          <w:szCs w:val="26"/>
        </w:rPr>
        <w:br/>
      </w:r>
      <w:r w:rsidR="00185941" w:rsidRPr="007045FB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>в процессе судопроизводства».</w:t>
      </w:r>
    </w:p>
    <w:p w:rsidR="00185941" w:rsidRPr="007045FB" w:rsidRDefault="00185941" w:rsidP="0062715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 xml:space="preserve">Расчет кадастровой стоимости объектов подгруппы 15.8. «Объекты, рассчитанные с использованием иных оценок </w:t>
      </w:r>
      <w:r w:rsidR="00627157" w:rsidRPr="007045FB">
        <w:rPr>
          <w:sz w:val="26"/>
          <w:szCs w:val="26"/>
        </w:rPr>
        <w:t>–</w:t>
      </w:r>
      <w:r w:rsidRPr="007045FB">
        <w:rPr>
          <w:sz w:val="26"/>
          <w:szCs w:val="26"/>
        </w:rPr>
        <w:t xml:space="preserve"> отчетов об определении рыночной стоимости объектов недвижимости, а также за</w:t>
      </w:r>
      <w:r w:rsidR="007045FB">
        <w:rPr>
          <w:sz w:val="26"/>
          <w:szCs w:val="26"/>
        </w:rPr>
        <w:t xml:space="preserve">ключений экспертов, выполненных </w:t>
      </w:r>
      <w:r w:rsidRPr="007045FB">
        <w:rPr>
          <w:sz w:val="26"/>
          <w:szCs w:val="26"/>
        </w:rPr>
        <w:t xml:space="preserve">в процессе судопроизводства» </w:t>
      </w:r>
      <w:r w:rsidR="007045FB" w:rsidRPr="007045FB">
        <w:rPr>
          <w:sz w:val="26"/>
          <w:szCs w:val="26"/>
        </w:rPr>
        <w:t>осуществлялся на</w:t>
      </w:r>
      <w:r w:rsidRPr="007045FB">
        <w:rPr>
          <w:sz w:val="26"/>
          <w:szCs w:val="26"/>
        </w:rPr>
        <w:t xml:space="preserve"> </w:t>
      </w:r>
      <w:r w:rsidR="007045FB">
        <w:rPr>
          <w:sz w:val="26"/>
          <w:szCs w:val="26"/>
        </w:rPr>
        <w:t xml:space="preserve">основании иных оценок – отчетов </w:t>
      </w:r>
      <w:r w:rsidRPr="007045FB">
        <w:rPr>
          <w:sz w:val="26"/>
          <w:szCs w:val="26"/>
        </w:rPr>
        <w:t xml:space="preserve">об определении рыночной стоимости объектов недвижимости, а также заключений экспертов, </w:t>
      </w:r>
      <w:r w:rsidRPr="007045FB">
        <w:rPr>
          <w:sz w:val="26"/>
          <w:szCs w:val="26"/>
        </w:rPr>
        <w:lastRenderedPageBreak/>
        <w:t xml:space="preserve">выполненных в процессе судопроизводства, с применением индексов изменения цен </w:t>
      </w:r>
      <w:r w:rsidR="007045FB">
        <w:rPr>
          <w:sz w:val="26"/>
          <w:szCs w:val="26"/>
        </w:rPr>
        <w:br/>
      </w:r>
      <w:r w:rsidRPr="007045FB">
        <w:rPr>
          <w:sz w:val="26"/>
          <w:szCs w:val="26"/>
        </w:rPr>
        <w:t xml:space="preserve">во времени. </w:t>
      </w:r>
    </w:p>
    <w:p w:rsidR="003528B4" w:rsidRPr="007045FB" w:rsidRDefault="00185941" w:rsidP="002E22F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>Подробное описание методологии и процесса оценки приведено в разделе 3.6</w:t>
      </w:r>
      <w:r w:rsidR="0026067E"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>по состоянию на 01.01.2021» (далее – Отчет) и в разделе 3.8.1 Тома 4 Отчета.</w:t>
      </w:r>
    </w:p>
    <w:p w:rsidR="00B236D2" w:rsidRPr="00DD073B" w:rsidRDefault="00B236D2" w:rsidP="00B236D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B236D2" w:rsidRPr="00DD073B" w:rsidRDefault="00B236D2" w:rsidP="00B236D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B236D2" w:rsidRDefault="00B236D2" w:rsidP="00B236D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B236D2" w:rsidRPr="00057387" w:rsidRDefault="00B236D2" w:rsidP="00B236D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Pr="00A1246E">
        <w:rPr>
          <w:sz w:val="26"/>
          <w:szCs w:val="26"/>
        </w:rPr>
        <w:t>объект</w:t>
      </w:r>
      <w:r>
        <w:rPr>
          <w:sz w:val="26"/>
          <w:szCs w:val="26"/>
        </w:rPr>
        <w:t>а</w:t>
      </w:r>
      <w:r w:rsidRPr="00A1246E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A1246E">
        <w:rPr>
          <w:sz w:val="26"/>
          <w:szCs w:val="26"/>
        </w:rPr>
        <w:t xml:space="preserve"> </w:t>
      </w:r>
      <w:r w:rsidRPr="00B236D2">
        <w:rPr>
          <w:sz w:val="26"/>
          <w:szCs w:val="26"/>
        </w:rPr>
        <w:t>77:01:0001098:2503</w:t>
      </w:r>
      <w:r w:rsidRPr="00DC65E0">
        <w:rPr>
          <w:sz w:val="26"/>
          <w:szCs w:val="26"/>
        </w:rPr>
        <w:t>, не выявлено.</w:t>
      </w:r>
    </w:p>
    <w:p w:rsidR="005A4135" w:rsidRPr="007045FB" w:rsidRDefault="005A4135" w:rsidP="00B236D2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sectPr w:rsidR="005A4135" w:rsidRPr="007045FB" w:rsidSect="007045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49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22B64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AD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7472"/>
    <w:rsid w:val="002E1FC5"/>
    <w:rsid w:val="002E22F8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2B64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48D7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157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45FB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ABB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1789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48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9F4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6D2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32CB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6079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57E3E6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CDA9-09CB-4F7D-84C5-1F26E40F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513</Words>
  <Characters>2927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2022-12-08T07:23:00Z</dcterms:created>
  <dcterms:modified xsi:type="dcterms:W3CDTF">2023-01-16T12:51:00Z</dcterms:modified>
</cp:coreProperties>
</file>