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2F46B6" w:rsidRDefault="002F46B6" w:rsidP="00BF650C">
      <w:pPr>
        <w:ind w:left="284"/>
        <w:jc w:val="center"/>
        <w:rPr>
          <w:b/>
          <w:sz w:val="26"/>
          <w:szCs w:val="26"/>
        </w:rPr>
      </w:pPr>
    </w:p>
    <w:p w:rsidR="00BF650C" w:rsidRPr="00BF650C" w:rsidRDefault="00BF650C" w:rsidP="00BF650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BF650C">
        <w:rPr>
          <w:b/>
          <w:sz w:val="26"/>
          <w:szCs w:val="26"/>
        </w:rPr>
        <w:t>РЕШЕНИЕ</w:t>
      </w:r>
    </w:p>
    <w:p w:rsidR="00BF650C" w:rsidRPr="00BF650C" w:rsidRDefault="00BF650C" w:rsidP="00BF650C">
      <w:pPr>
        <w:ind w:left="284"/>
        <w:jc w:val="center"/>
        <w:rPr>
          <w:b/>
          <w:sz w:val="26"/>
          <w:szCs w:val="26"/>
        </w:rPr>
      </w:pPr>
      <w:r w:rsidRPr="00BF650C">
        <w:rPr>
          <w:b/>
          <w:sz w:val="26"/>
          <w:szCs w:val="26"/>
        </w:rPr>
        <w:t>об отказе в пересчете кадастровой стоимости</w:t>
      </w:r>
    </w:p>
    <w:p w:rsidR="00BF650C" w:rsidRPr="00BF650C" w:rsidRDefault="00BF650C" w:rsidP="00BF650C">
      <w:pPr>
        <w:contextualSpacing/>
        <w:jc w:val="center"/>
        <w:rPr>
          <w:b/>
          <w:sz w:val="26"/>
          <w:szCs w:val="26"/>
        </w:rPr>
      </w:pPr>
    </w:p>
    <w:p w:rsidR="00BF650C" w:rsidRPr="00BF650C" w:rsidRDefault="00BF650C" w:rsidP="005D28FC">
      <w:pPr>
        <w:ind w:right="-2"/>
        <w:rPr>
          <w:b/>
          <w:sz w:val="26"/>
          <w:szCs w:val="26"/>
        </w:rPr>
      </w:pPr>
      <w:r w:rsidRPr="00BF650C">
        <w:rPr>
          <w:b/>
          <w:sz w:val="26"/>
          <w:szCs w:val="26"/>
        </w:rPr>
        <w:t>«0</w:t>
      </w:r>
      <w:r w:rsidR="005E6B15">
        <w:rPr>
          <w:b/>
          <w:sz w:val="26"/>
          <w:szCs w:val="26"/>
        </w:rPr>
        <w:t>9</w:t>
      </w:r>
      <w:r w:rsidRPr="00BF650C">
        <w:rPr>
          <w:b/>
          <w:sz w:val="26"/>
          <w:szCs w:val="26"/>
        </w:rPr>
        <w:t xml:space="preserve">» марта 2023 г.                                                                         </w:t>
      </w:r>
      <w:r w:rsidR="005E6B15">
        <w:rPr>
          <w:b/>
          <w:sz w:val="26"/>
          <w:szCs w:val="26"/>
        </w:rPr>
        <w:t xml:space="preserve">                              </w:t>
      </w:r>
      <w:r w:rsidRPr="00BF650C">
        <w:rPr>
          <w:b/>
          <w:sz w:val="26"/>
          <w:szCs w:val="26"/>
        </w:rPr>
        <w:t xml:space="preserve">№ </w:t>
      </w:r>
      <w:r w:rsidR="005E6B15">
        <w:rPr>
          <w:b/>
          <w:sz w:val="26"/>
          <w:szCs w:val="26"/>
        </w:rPr>
        <w:t>150</w:t>
      </w:r>
      <w:r w:rsidRPr="00BF650C">
        <w:rPr>
          <w:b/>
          <w:sz w:val="26"/>
          <w:szCs w:val="26"/>
        </w:rPr>
        <w:t>/23</w:t>
      </w:r>
    </w:p>
    <w:p w:rsidR="00BF650C" w:rsidRPr="00BF650C" w:rsidRDefault="00BF650C" w:rsidP="005D28FC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BF650C" w:rsidRPr="00BF650C" w:rsidRDefault="00BF650C" w:rsidP="005D28FC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BF650C">
        <w:rPr>
          <w:b/>
          <w:sz w:val="26"/>
          <w:szCs w:val="26"/>
        </w:rPr>
        <w:t>Реквизиты заявления:</w:t>
      </w:r>
      <w:r w:rsidR="001A389C">
        <w:rPr>
          <w:sz w:val="26"/>
          <w:szCs w:val="26"/>
        </w:rPr>
        <w:tab/>
        <w:t>от 15</w:t>
      </w:r>
      <w:r w:rsidRPr="00BF650C">
        <w:rPr>
          <w:sz w:val="26"/>
          <w:szCs w:val="26"/>
        </w:rPr>
        <w:t>.0</w:t>
      </w:r>
      <w:r w:rsidR="001A389C">
        <w:rPr>
          <w:sz w:val="26"/>
          <w:szCs w:val="26"/>
        </w:rPr>
        <w:t>2</w:t>
      </w:r>
      <w:r w:rsidRPr="00BF650C">
        <w:rPr>
          <w:sz w:val="26"/>
          <w:szCs w:val="26"/>
        </w:rPr>
        <w:t xml:space="preserve">.2023 № </w:t>
      </w:r>
      <w:r w:rsidR="001A389C" w:rsidRPr="001A389C">
        <w:rPr>
          <w:sz w:val="26"/>
          <w:szCs w:val="26"/>
        </w:rPr>
        <w:t>01-1658/23О</w:t>
      </w:r>
    </w:p>
    <w:p w:rsidR="00BF650C" w:rsidRPr="00BF650C" w:rsidRDefault="00BF650C" w:rsidP="005D28FC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BF650C" w:rsidRPr="00BF650C" w:rsidRDefault="00BF650C" w:rsidP="005D28F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BF650C">
        <w:rPr>
          <w:b/>
          <w:sz w:val="26"/>
          <w:szCs w:val="26"/>
        </w:rPr>
        <w:t xml:space="preserve">Информация о заявителе: </w:t>
      </w:r>
      <w:r w:rsidRPr="00BF650C">
        <w:rPr>
          <w:b/>
          <w:sz w:val="26"/>
          <w:szCs w:val="26"/>
        </w:rPr>
        <w:tab/>
      </w:r>
      <w:r w:rsidR="002F46B6">
        <w:rPr>
          <w:sz w:val="26"/>
          <w:szCs w:val="26"/>
        </w:rPr>
        <w:t>***</w:t>
      </w:r>
    </w:p>
    <w:p w:rsidR="00BF650C" w:rsidRPr="00BF650C" w:rsidRDefault="00BF650C" w:rsidP="005D28FC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BF650C" w:rsidRPr="00BF650C" w:rsidRDefault="00BF650C" w:rsidP="005D28FC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BF650C">
        <w:rPr>
          <w:b/>
          <w:sz w:val="26"/>
          <w:szCs w:val="26"/>
        </w:rPr>
        <w:t>Кадастровый номер объекта недвижимости:</w:t>
      </w:r>
      <w:r w:rsidRPr="00BF650C">
        <w:rPr>
          <w:b/>
          <w:sz w:val="26"/>
          <w:szCs w:val="26"/>
        </w:rPr>
        <w:tab/>
      </w:r>
      <w:r w:rsidR="001A389C" w:rsidRPr="001A389C">
        <w:rPr>
          <w:sz w:val="26"/>
          <w:szCs w:val="26"/>
        </w:rPr>
        <w:t>77:05:0001020:17</w:t>
      </w:r>
    </w:p>
    <w:p w:rsidR="00BF650C" w:rsidRPr="00BF650C" w:rsidRDefault="00BF650C" w:rsidP="005D28FC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  <w:r w:rsidRPr="00BF650C">
        <w:rPr>
          <w:b/>
          <w:sz w:val="26"/>
          <w:szCs w:val="26"/>
        </w:rPr>
        <w:t xml:space="preserve">Адрес: </w:t>
      </w:r>
      <w:r w:rsidRPr="00BF650C">
        <w:rPr>
          <w:b/>
          <w:sz w:val="26"/>
          <w:szCs w:val="26"/>
        </w:rPr>
        <w:tab/>
      </w:r>
      <w:r w:rsidRPr="00BF650C">
        <w:rPr>
          <w:sz w:val="26"/>
          <w:szCs w:val="26"/>
        </w:rPr>
        <w:t xml:space="preserve">г. Москва, </w:t>
      </w:r>
      <w:r w:rsidR="001A389C" w:rsidRPr="001A389C">
        <w:rPr>
          <w:sz w:val="26"/>
          <w:szCs w:val="26"/>
        </w:rPr>
        <w:t>ш</w:t>
      </w:r>
      <w:r w:rsidR="001A389C">
        <w:rPr>
          <w:sz w:val="26"/>
          <w:szCs w:val="26"/>
        </w:rPr>
        <w:t>.</w:t>
      </w:r>
      <w:r w:rsidR="001A389C" w:rsidRPr="001A389C">
        <w:rPr>
          <w:sz w:val="26"/>
          <w:szCs w:val="26"/>
        </w:rPr>
        <w:t xml:space="preserve"> Варшавское, вл.</w:t>
      </w:r>
      <w:r w:rsidR="001A389C">
        <w:rPr>
          <w:sz w:val="26"/>
          <w:szCs w:val="26"/>
        </w:rPr>
        <w:t xml:space="preserve"> </w:t>
      </w:r>
      <w:r w:rsidR="001A389C" w:rsidRPr="001A389C">
        <w:rPr>
          <w:sz w:val="26"/>
          <w:szCs w:val="26"/>
        </w:rPr>
        <w:t>11</w:t>
      </w:r>
    </w:p>
    <w:p w:rsidR="00BF650C" w:rsidRPr="00BF650C" w:rsidRDefault="00BF650C" w:rsidP="005D28FC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BF650C" w:rsidRPr="00BF650C" w:rsidRDefault="00BF650C" w:rsidP="005D28F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BF650C">
        <w:rPr>
          <w:b/>
          <w:sz w:val="26"/>
          <w:szCs w:val="26"/>
        </w:rPr>
        <w:t>Информация о проведенной проверке:</w:t>
      </w:r>
    </w:p>
    <w:p w:rsidR="00BF650C" w:rsidRPr="00BF650C" w:rsidRDefault="00BF650C" w:rsidP="005D28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BF650C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BF650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BF650C" w:rsidRPr="00BF650C" w:rsidRDefault="00BF650C" w:rsidP="005D28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BF650C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1A389C" w:rsidRPr="001A389C">
        <w:rPr>
          <w:sz w:val="26"/>
          <w:szCs w:val="26"/>
        </w:rPr>
        <w:t>77:05:0001020:17</w:t>
      </w:r>
      <w:r w:rsidRPr="00BF650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F650C">
        <w:rPr>
          <w:sz w:val="26"/>
          <w:szCs w:val="26"/>
        </w:rPr>
        <w:br/>
        <w:t xml:space="preserve">на 01.01.2021, определена в размере </w:t>
      </w:r>
      <w:r w:rsidR="001A389C">
        <w:rPr>
          <w:sz w:val="26"/>
          <w:szCs w:val="26"/>
        </w:rPr>
        <w:t>310 458 801,</w:t>
      </w:r>
      <w:r w:rsidR="001A389C" w:rsidRPr="001A389C">
        <w:rPr>
          <w:sz w:val="26"/>
          <w:szCs w:val="26"/>
        </w:rPr>
        <w:t>24</w:t>
      </w:r>
      <w:r w:rsidRPr="00BF650C">
        <w:rPr>
          <w:sz w:val="26"/>
          <w:szCs w:val="26"/>
        </w:rPr>
        <w:t xml:space="preserve"> руб. с учетом его отнесения к группе 13 «Земельные участки иного и неустановленного назначения», подгруппе</w:t>
      </w:r>
      <w:r w:rsidRPr="00BF650C">
        <w:rPr>
          <w:sz w:val="26"/>
          <w:szCs w:val="26"/>
        </w:rPr>
        <w:br/>
        <w:t>13.3 «Земельные участки, рассчитанные с использованием иных оценок – отчетов</w:t>
      </w:r>
      <w:r w:rsidRPr="00BF650C">
        <w:rPr>
          <w:sz w:val="26"/>
          <w:szCs w:val="26"/>
        </w:rPr>
        <w:br/>
        <w:t xml:space="preserve">об определении рыночной стоимости объектов недвижимости, а также заключений экспертов, выполненных в процессе судопроизводства». </w:t>
      </w:r>
    </w:p>
    <w:p w:rsidR="00BF650C" w:rsidRPr="00BF650C" w:rsidRDefault="00BF650C" w:rsidP="005D28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BF650C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BF650C">
        <w:rPr>
          <w:sz w:val="26"/>
          <w:szCs w:val="26"/>
        </w:rPr>
        <w:br/>
        <w:t xml:space="preserve">к государственной кадастровой оценке осуществлялся в том числе сбор, обработка </w:t>
      </w:r>
      <w:r w:rsidRPr="00BF650C">
        <w:rPr>
          <w:sz w:val="26"/>
          <w:szCs w:val="26"/>
        </w:rPr>
        <w:br/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F650C" w:rsidRPr="00BF650C" w:rsidRDefault="00BF650C" w:rsidP="005D28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BF650C">
        <w:rPr>
          <w:sz w:val="26"/>
          <w:szCs w:val="26"/>
        </w:rPr>
        <w:t>Согласно пункту 8.6 Методических указаний в качестве исходных данных</w:t>
      </w:r>
      <w:r w:rsidRPr="00BF650C">
        <w:rPr>
          <w:sz w:val="26"/>
          <w:szCs w:val="26"/>
        </w:rPr>
        <w:br/>
        <w:t xml:space="preserve"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</w:t>
      </w:r>
      <w:r w:rsidRPr="00BF650C">
        <w:rPr>
          <w:sz w:val="26"/>
          <w:szCs w:val="26"/>
        </w:rPr>
        <w:lastRenderedPageBreak/>
        <w:t xml:space="preserve">данных объектов недвижимости) в целях повышения достоверности результатов определения кадастровой стоимости, с обязательной индексацией этих результатов </w:t>
      </w:r>
      <w:r w:rsidRPr="00BF650C">
        <w:rPr>
          <w:sz w:val="26"/>
          <w:szCs w:val="26"/>
        </w:rPr>
        <w:br/>
        <w:t>на дату определения кадастровой стоимости.</w:t>
      </w:r>
    </w:p>
    <w:p w:rsidR="00BF650C" w:rsidRDefault="00BF650C" w:rsidP="005D28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BF650C">
        <w:rPr>
          <w:sz w:val="26"/>
          <w:szCs w:val="26"/>
        </w:rPr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9D1C1C" w:rsidRPr="00BF650C" w:rsidRDefault="009D1C1C" w:rsidP="005D28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9D1C1C">
        <w:rPr>
          <w:sz w:val="26"/>
          <w:szCs w:val="26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D1C1C">
        <w:rPr>
          <w:sz w:val="26"/>
          <w:szCs w:val="26"/>
        </w:rPr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>
        <w:rPr>
          <w:sz w:val="26"/>
          <w:szCs w:val="26"/>
        </w:rPr>
        <w:t xml:space="preserve"> </w:t>
      </w:r>
      <w:r w:rsidRPr="009D1C1C">
        <w:rPr>
          <w:sz w:val="26"/>
          <w:szCs w:val="26"/>
        </w:rPr>
        <w:t xml:space="preserve">цен </w:t>
      </w:r>
      <w:r w:rsidR="0039578C">
        <w:rPr>
          <w:sz w:val="26"/>
          <w:szCs w:val="26"/>
        </w:rPr>
        <w:br/>
      </w:r>
      <w:r w:rsidRPr="009D1C1C">
        <w:rPr>
          <w:sz w:val="26"/>
          <w:szCs w:val="26"/>
        </w:rPr>
        <w:t>на аналогичные объекты недвижимости.</w:t>
      </w:r>
    </w:p>
    <w:p w:rsidR="002678CD" w:rsidRDefault="00BF650C" w:rsidP="005D28F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BF650C">
        <w:rPr>
          <w:sz w:val="26"/>
          <w:szCs w:val="26"/>
        </w:rPr>
        <w:t xml:space="preserve">Таким образом, ошибок, допущенных при определении кадастровой стоимости земельного участка с кадастровым номером </w:t>
      </w:r>
      <w:r w:rsidR="001A389C" w:rsidRPr="001A389C">
        <w:rPr>
          <w:sz w:val="26"/>
          <w:szCs w:val="26"/>
        </w:rPr>
        <w:t>77:05:0001020:17</w:t>
      </w:r>
      <w:r w:rsidRPr="00BF650C">
        <w:rPr>
          <w:sz w:val="26"/>
          <w:szCs w:val="26"/>
        </w:rPr>
        <w:t>, не выявлено.</w:t>
      </w:r>
    </w:p>
    <w:p w:rsidR="00BF650C" w:rsidRPr="00BF650C" w:rsidRDefault="00BF650C" w:rsidP="005D28F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color w:val="000000"/>
          <w:lang w:eastAsia="en-US"/>
        </w:rPr>
      </w:pPr>
    </w:p>
    <w:p w:rsidR="004F7150" w:rsidRDefault="004F7150" w:rsidP="005D28FC">
      <w:pPr>
        <w:pStyle w:val="aa"/>
        <w:tabs>
          <w:tab w:val="left" w:pos="708"/>
        </w:tabs>
        <w:contextualSpacing/>
        <w:rPr>
          <w:sz w:val="28"/>
          <w:szCs w:val="28"/>
        </w:rPr>
      </w:pPr>
    </w:p>
    <w:p w:rsidR="002678CD" w:rsidRDefault="002678CD" w:rsidP="005D28FC">
      <w:pPr>
        <w:pStyle w:val="aa"/>
        <w:tabs>
          <w:tab w:val="left" w:pos="708"/>
        </w:tabs>
        <w:contextualSpacing/>
        <w:rPr>
          <w:sz w:val="28"/>
          <w:szCs w:val="28"/>
        </w:rPr>
      </w:pPr>
    </w:p>
    <w:p w:rsidR="005A4135" w:rsidRPr="004F7150" w:rsidRDefault="002678CD" w:rsidP="005D28FC">
      <w:pPr>
        <w:pStyle w:val="aa"/>
        <w:tabs>
          <w:tab w:val="left" w:pos="708"/>
        </w:tabs>
        <w:rPr>
          <w:sz w:val="26"/>
          <w:szCs w:val="26"/>
          <w:lang w:eastAsia="en-US"/>
        </w:rPr>
      </w:pPr>
      <w:r w:rsidRPr="004F7150">
        <w:rPr>
          <w:sz w:val="26"/>
          <w:szCs w:val="26"/>
        </w:rPr>
        <w:t>Начальник Управления</w:t>
      </w:r>
      <w:r w:rsidRPr="004F7150">
        <w:rPr>
          <w:sz w:val="26"/>
          <w:szCs w:val="26"/>
        </w:rPr>
        <w:br/>
        <w:t>государственной кадастровой оценки</w:t>
      </w:r>
      <w:r w:rsidRPr="004F7150">
        <w:rPr>
          <w:sz w:val="26"/>
          <w:szCs w:val="26"/>
        </w:rPr>
        <w:br/>
        <w:t xml:space="preserve">ГБУ «Центр имущественных платежей»                                         </w:t>
      </w:r>
      <w:r w:rsidR="004F7150">
        <w:rPr>
          <w:sz w:val="26"/>
          <w:szCs w:val="26"/>
        </w:rPr>
        <w:t xml:space="preserve">          </w:t>
      </w:r>
      <w:r w:rsidRPr="004F7150">
        <w:rPr>
          <w:sz w:val="26"/>
          <w:szCs w:val="26"/>
        </w:rPr>
        <w:t xml:space="preserve">     К.С. Капитонов</w:t>
      </w:r>
    </w:p>
    <w:sectPr w:rsidR="005A4135" w:rsidRPr="004F7150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F46B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9C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6B6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78C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7150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28FC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B1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4B1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C1C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50C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53F51A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5118-41F2-42C5-9393-102155DC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2023-03-09T08:33:00Z</cp:lastPrinted>
  <dcterms:created xsi:type="dcterms:W3CDTF">2023-03-03T11:08:00Z</dcterms:created>
  <dcterms:modified xsi:type="dcterms:W3CDTF">2023-03-09T13:12:00Z</dcterms:modified>
</cp:coreProperties>
</file>