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A27A7" w:rsidRDefault="003A27A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A27A7" w:rsidRDefault="003A27A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A27A7" w:rsidRDefault="003A27A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A27A7" w:rsidRDefault="003A27A7" w:rsidP="003A27A7">
      <w:pPr>
        <w:tabs>
          <w:tab w:val="left" w:pos="1557"/>
        </w:tabs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3A27A7" w:rsidRDefault="003A27A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A27A7" w:rsidRPr="003019AB" w:rsidRDefault="003A27A7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F7150" w:rsidRPr="004F7150" w:rsidRDefault="004F7150" w:rsidP="004F7150">
      <w:pPr>
        <w:ind w:left="284"/>
        <w:jc w:val="center"/>
        <w:rPr>
          <w:b/>
          <w:sz w:val="28"/>
          <w:szCs w:val="28"/>
        </w:rPr>
      </w:pPr>
      <w:r w:rsidRPr="004F7150">
        <w:rPr>
          <w:b/>
          <w:sz w:val="26"/>
          <w:szCs w:val="26"/>
        </w:rPr>
        <w:t>РЕШЕНИЕ</w:t>
      </w:r>
    </w:p>
    <w:p w:rsidR="004F7150" w:rsidRPr="004F7150" w:rsidRDefault="004F7150" w:rsidP="004F7150">
      <w:pPr>
        <w:ind w:left="284"/>
        <w:jc w:val="center"/>
        <w:rPr>
          <w:b/>
          <w:sz w:val="26"/>
          <w:szCs w:val="26"/>
        </w:rPr>
      </w:pPr>
      <w:r w:rsidRPr="004F7150">
        <w:rPr>
          <w:b/>
          <w:sz w:val="26"/>
          <w:szCs w:val="26"/>
        </w:rPr>
        <w:t>об отказе в пересчете кадастровой стоимости</w:t>
      </w:r>
    </w:p>
    <w:p w:rsidR="004F7150" w:rsidRPr="004F7150" w:rsidRDefault="004F7150" w:rsidP="004F7150">
      <w:pPr>
        <w:contextualSpacing/>
        <w:jc w:val="center"/>
        <w:rPr>
          <w:b/>
          <w:sz w:val="26"/>
          <w:szCs w:val="26"/>
        </w:rPr>
      </w:pPr>
    </w:p>
    <w:p w:rsidR="004F7150" w:rsidRPr="004F7150" w:rsidRDefault="004F7150" w:rsidP="001C715C">
      <w:pPr>
        <w:spacing w:line="228" w:lineRule="auto"/>
        <w:ind w:right="-2"/>
        <w:rPr>
          <w:b/>
          <w:sz w:val="26"/>
          <w:szCs w:val="26"/>
        </w:rPr>
      </w:pPr>
      <w:r w:rsidRPr="004F7150">
        <w:rPr>
          <w:b/>
          <w:sz w:val="26"/>
          <w:szCs w:val="26"/>
        </w:rPr>
        <w:t>«0</w:t>
      </w:r>
      <w:r w:rsidR="00D55AD4">
        <w:rPr>
          <w:b/>
          <w:sz w:val="26"/>
          <w:szCs w:val="26"/>
        </w:rPr>
        <w:t>9</w:t>
      </w:r>
      <w:r w:rsidRPr="004F7150">
        <w:rPr>
          <w:b/>
          <w:sz w:val="26"/>
          <w:szCs w:val="26"/>
        </w:rPr>
        <w:t xml:space="preserve">» марта 2023 г.                                            </w:t>
      </w:r>
      <w:r>
        <w:rPr>
          <w:b/>
          <w:sz w:val="26"/>
          <w:szCs w:val="26"/>
        </w:rPr>
        <w:t xml:space="preserve">                              </w:t>
      </w:r>
      <w:r w:rsidRPr="004F7150">
        <w:rPr>
          <w:b/>
          <w:sz w:val="26"/>
          <w:szCs w:val="26"/>
        </w:rPr>
        <w:t xml:space="preserve">                             № </w:t>
      </w:r>
      <w:r w:rsidR="00D55AD4">
        <w:rPr>
          <w:b/>
          <w:sz w:val="26"/>
          <w:szCs w:val="26"/>
        </w:rPr>
        <w:t>151</w:t>
      </w:r>
      <w:r w:rsidRPr="004F7150">
        <w:rPr>
          <w:b/>
          <w:sz w:val="26"/>
          <w:szCs w:val="26"/>
        </w:rPr>
        <w:t>/23</w:t>
      </w:r>
    </w:p>
    <w:p w:rsidR="004F7150" w:rsidRPr="004F7150" w:rsidRDefault="004F7150" w:rsidP="001C715C">
      <w:pPr>
        <w:tabs>
          <w:tab w:val="left" w:pos="5529"/>
        </w:tabs>
        <w:spacing w:line="228" w:lineRule="auto"/>
        <w:ind w:right="-2"/>
        <w:jc w:val="both"/>
        <w:rPr>
          <w:sz w:val="26"/>
          <w:szCs w:val="26"/>
        </w:rPr>
      </w:pPr>
    </w:p>
    <w:p w:rsidR="004F7150" w:rsidRPr="004F7150" w:rsidRDefault="004F7150" w:rsidP="001C715C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4F7150">
        <w:rPr>
          <w:b/>
          <w:sz w:val="26"/>
          <w:szCs w:val="26"/>
        </w:rPr>
        <w:t>Реквизиты заявления:</w:t>
      </w:r>
      <w:r w:rsidRPr="004F7150"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>15</w:t>
      </w:r>
      <w:r w:rsidRPr="004F7150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4F7150">
        <w:rPr>
          <w:sz w:val="26"/>
          <w:szCs w:val="26"/>
        </w:rPr>
        <w:t>.2023 № 01-1659/23О</w:t>
      </w:r>
    </w:p>
    <w:p w:rsidR="004F7150" w:rsidRPr="004F7150" w:rsidRDefault="004F7150" w:rsidP="001C715C">
      <w:pPr>
        <w:tabs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4F7150">
        <w:rPr>
          <w:b/>
          <w:sz w:val="26"/>
          <w:szCs w:val="26"/>
        </w:rPr>
        <w:tab/>
      </w:r>
      <w:r w:rsidRPr="004F7150">
        <w:rPr>
          <w:b/>
          <w:sz w:val="26"/>
          <w:szCs w:val="26"/>
        </w:rPr>
        <w:tab/>
      </w:r>
    </w:p>
    <w:p w:rsidR="004F7150" w:rsidRPr="004F7150" w:rsidRDefault="004F7150" w:rsidP="003A27A7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4F7150">
        <w:rPr>
          <w:b/>
          <w:sz w:val="26"/>
          <w:szCs w:val="26"/>
        </w:rPr>
        <w:t xml:space="preserve">Информация о заявителе: </w:t>
      </w:r>
      <w:r w:rsidRPr="004F7150">
        <w:rPr>
          <w:b/>
          <w:sz w:val="26"/>
          <w:szCs w:val="26"/>
        </w:rPr>
        <w:tab/>
      </w:r>
      <w:r w:rsidR="003A27A7">
        <w:rPr>
          <w:sz w:val="26"/>
          <w:szCs w:val="26"/>
        </w:rPr>
        <w:t>***</w:t>
      </w:r>
    </w:p>
    <w:p w:rsidR="004F7150" w:rsidRPr="004F7150" w:rsidRDefault="004F7150" w:rsidP="001C715C">
      <w:pPr>
        <w:tabs>
          <w:tab w:val="left" w:pos="6237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</w:p>
    <w:p w:rsidR="004F7150" w:rsidRPr="004F7150" w:rsidRDefault="004F7150" w:rsidP="001C715C">
      <w:pPr>
        <w:tabs>
          <w:tab w:val="left" w:pos="5670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4F7150">
        <w:rPr>
          <w:b/>
          <w:sz w:val="26"/>
          <w:szCs w:val="26"/>
        </w:rPr>
        <w:t>Кадастровый номер объекта недвижимости:</w:t>
      </w:r>
      <w:r w:rsidRPr="004F7150">
        <w:rPr>
          <w:b/>
          <w:sz w:val="26"/>
          <w:szCs w:val="26"/>
        </w:rPr>
        <w:tab/>
      </w:r>
      <w:r w:rsidRPr="004F7150">
        <w:rPr>
          <w:sz w:val="26"/>
          <w:szCs w:val="26"/>
        </w:rPr>
        <w:t>77:05:0001020:17</w:t>
      </w:r>
    </w:p>
    <w:p w:rsidR="004F7150" w:rsidRPr="004F7150" w:rsidRDefault="004F7150" w:rsidP="001C715C">
      <w:pPr>
        <w:tabs>
          <w:tab w:val="left" w:pos="5670"/>
        </w:tabs>
        <w:spacing w:line="228" w:lineRule="auto"/>
        <w:ind w:left="6237" w:right="-2" w:hanging="6237"/>
        <w:jc w:val="both"/>
        <w:rPr>
          <w:sz w:val="26"/>
          <w:szCs w:val="26"/>
        </w:rPr>
      </w:pPr>
      <w:r w:rsidRPr="004F7150">
        <w:rPr>
          <w:b/>
          <w:sz w:val="26"/>
          <w:szCs w:val="26"/>
        </w:rPr>
        <w:t xml:space="preserve">Адрес: </w:t>
      </w:r>
      <w:r w:rsidRPr="004F7150">
        <w:rPr>
          <w:b/>
          <w:sz w:val="26"/>
          <w:szCs w:val="26"/>
        </w:rPr>
        <w:tab/>
      </w:r>
      <w:r w:rsidRPr="004F7150">
        <w:rPr>
          <w:sz w:val="26"/>
          <w:szCs w:val="26"/>
        </w:rPr>
        <w:t>г. Москва, ш</w:t>
      </w:r>
      <w:r>
        <w:rPr>
          <w:sz w:val="26"/>
          <w:szCs w:val="26"/>
        </w:rPr>
        <w:t>.</w:t>
      </w:r>
      <w:r w:rsidRPr="004F7150">
        <w:rPr>
          <w:sz w:val="26"/>
          <w:szCs w:val="26"/>
        </w:rPr>
        <w:t xml:space="preserve"> Варшавское, вл.</w:t>
      </w:r>
      <w:r>
        <w:rPr>
          <w:sz w:val="26"/>
          <w:szCs w:val="26"/>
        </w:rPr>
        <w:t xml:space="preserve"> </w:t>
      </w:r>
      <w:r w:rsidRPr="004F7150">
        <w:rPr>
          <w:sz w:val="26"/>
          <w:szCs w:val="26"/>
        </w:rPr>
        <w:t>11</w:t>
      </w:r>
    </w:p>
    <w:p w:rsidR="004F7150" w:rsidRPr="004F7150" w:rsidRDefault="004F7150" w:rsidP="001C715C">
      <w:pPr>
        <w:tabs>
          <w:tab w:val="left" w:pos="5812"/>
        </w:tabs>
        <w:spacing w:line="228" w:lineRule="auto"/>
        <w:ind w:left="6237" w:right="-2" w:hanging="6237"/>
        <w:jc w:val="both"/>
        <w:rPr>
          <w:b/>
          <w:sz w:val="26"/>
          <w:szCs w:val="26"/>
        </w:rPr>
      </w:pPr>
    </w:p>
    <w:p w:rsidR="004F7150" w:rsidRPr="004F7150" w:rsidRDefault="004F7150" w:rsidP="001C715C">
      <w:pPr>
        <w:tabs>
          <w:tab w:val="left" w:pos="5103"/>
          <w:tab w:val="left" w:pos="5812"/>
        </w:tabs>
        <w:spacing w:after="100" w:afterAutospacing="1" w:line="228" w:lineRule="auto"/>
        <w:ind w:right="-2"/>
        <w:jc w:val="both"/>
        <w:rPr>
          <w:b/>
          <w:sz w:val="26"/>
          <w:szCs w:val="26"/>
        </w:rPr>
      </w:pPr>
      <w:r w:rsidRPr="004F7150">
        <w:rPr>
          <w:b/>
          <w:sz w:val="26"/>
          <w:szCs w:val="26"/>
        </w:rPr>
        <w:t>Информация о проведенной проверке:</w:t>
      </w:r>
    </w:p>
    <w:p w:rsidR="004F7150" w:rsidRPr="004F7150" w:rsidRDefault="004F7150" w:rsidP="001C715C">
      <w:pPr>
        <w:tabs>
          <w:tab w:val="left" w:pos="5103"/>
          <w:tab w:val="left" w:pos="5812"/>
        </w:tabs>
        <w:spacing w:before="240" w:after="120" w:line="228" w:lineRule="auto"/>
        <w:ind w:firstLine="709"/>
        <w:contextualSpacing/>
        <w:jc w:val="both"/>
        <w:rPr>
          <w:sz w:val="26"/>
          <w:szCs w:val="26"/>
        </w:rPr>
      </w:pPr>
      <w:r w:rsidRPr="004F7150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4F7150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4F7150">
        <w:rPr>
          <w:sz w:val="26"/>
          <w:szCs w:val="26"/>
        </w:rPr>
        <w:br/>
        <w:t xml:space="preserve">о государственной кадастровой оценке, утвержденными приказом Росреестра </w:t>
      </w:r>
      <w:r w:rsidRPr="004F7150">
        <w:rPr>
          <w:sz w:val="26"/>
          <w:szCs w:val="26"/>
        </w:rPr>
        <w:br/>
        <w:t>от 04.08.2021 № П/0336 (далее – Методические указания).</w:t>
      </w:r>
    </w:p>
    <w:p w:rsidR="004F7150" w:rsidRPr="004F7150" w:rsidRDefault="004F7150" w:rsidP="001C715C">
      <w:pPr>
        <w:tabs>
          <w:tab w:val="left" w:pos="5103"/>
          <w:tab w:val="left" w:pos="5812"/>
        </w:tabs>
        <w:spacing w:before="240" w:after="120" w:line="228" w:lineRule="auto"/>
        <w:ind w:firstLine="709"/>
        <w:contextualSpacing/>
        <w:jc w:val="both"/>
        <w:rPr>
          <w:sz w:val="26"/>
          <w:szCs w:val="26"/>
        </w:rPr>
      </w:pPr>
      <w:r w:rsidRPr="004F7150">
        <w:rPr>
          <w:sz w:val="26"/>
          <w:szCs w:val="26"/>
        </w:rPr>
        <w:t xml:space="preserve">Кадастровая стоимость земельного участка с кадастровым номером 77:05:0001020:17 на основании сведений, включенных в перечень земельных участков, подлежащих государственной кадастровой оценке по состоянию на 01.01.2022, определена в размере </w:t>
      </w:r>
      <w:r>
        <w:rPr>
          <w:sz w:val="26"/>
          <w:szCs w:val="26"/>
        </w:rPr>
        <w:t>318 644 710,</w:t>
      </w:r>
      <w:r w:rsidRPr="004F7150">
        <w:rPr>
          <w:sz w:val="26"/>
          <w:szCs w:val="26"/>
        </w:rPr>
        <w:t>83 с учетом его отнесения к группе 13 «Земельные участки иного и неустановленного назначения», подгруппе 13.3 «Земельные участки,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 w:rsidRPr="004F7150">
        <w:rPr>
          <w:sz w:val="26"/>
          <w:szCs w:val="26"/>
        </w:rPr>
        <w:br/>
        <w:t>в процессе судопроизводства».</w:t>
      </w:r>
    </w:p>
    <w:p w:rsidR="004F7150" w:rsidRPr="004F7150" w:rsidRDefault="004F7150" w:rsidP="001C715C">
      <w:pPr>
        <w:tabs>
          <w:tab w:val="left" w:pos="5103"/>
          <w:tab w:val="left" w:pos="5812"/>
        </w:tabs>
        <w:spacing w:before="240" w:after="120" w:line="228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F7150">
        <w:rPr>
          <w:color w:val="000000"/>
          <w:sz w:val="26"/>
          <w:szCs w:val="26"/>
          <w:lang w:eastAsia="en-US"/>
        </w:rPr>
        <w:t xml:space="preserve">В соответствии с пунктом 19 части </w:t>
      </w:r>
      <w:r w:rsidRPr="004F7150">
        <w:rPr>
          <w:color w:val="000000"/>
          <w:sz w:val="26"/>
          <w:szCs w:val="26"/>
          <w:lang w:val="en-GB" w:eastAsia="en-US"/>
        </w:rPr>
        <w:t>II</w:t>
      </w:r>
      <w:r w:rsidRPr="004F7150">
        <w:rPr>
          <w:color w:val="000000"/>
          <w:sz w:val="26"/>
          <w:szCs w:val="26"/>
          <w:lang w:eastAsia="en-US"/>
        </w:rPr>
        <w:t xml:space="preserve"> Методических указаний в рамках подготовки </w:t>
      </w:r>
      <w:r w:rsidRPr="004F7150">
        <w:rPr>
          <w:color w:val="000000"/>
          <w:sz w:val="26"/>
          <w:szCs w:val="26"/>
          <w:lang w:eastAsia="en-US"/>
        </w:rPr>
        <w:br/>
        <w:t xml:space="preserve">к государственной кадастровой оценке осуществляются в том числе сбор, обработка </w:t>
      </w:r>
      <w:r w:rsidRPr="004F7150">
        <w:rPr>
          <w:color w:val="000000"/>
          <w:sz w:val="26"/>
          <w:szCs w:val="26"/>
          <w:lang w:eastAsia="en-US"/>
        </w:rPr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4F7150" w:rsidRPr="004F7150" w:rsidRDefault="004F7150" w:rsidP="001C715C">
      <w:pPr>
        <w:tabs>
          <w:tab w:val="left" w:pos="5103"/>
          <w:tab w:val="left" w:pos="5812"/>
        </w:tabs>
        <w:spacing w:before="240" w:after="120" w:line="228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F7150">
        <w:rPr>
          <w:color w:val="000000"/>
          <w:sz w:val="26"/>
          <w:szCs w:val="26"/>
          <w:lang w:eastAsia="en-US"/>
        </w:rPr>
        <w:t xml:space="preserve">Пунктом 54 части </w:t>
      </w:r>
      <w:r w:rsidRPr="004F7150">
        <w:rPr>
          <w:color w:val="000000"/>
          <w:sz w:val="26"/>
          <w:szCs w:val="26"/>
          <w:lang w:val="en-GB" w:eastAsia="en-US"/>
        </w:rPr>
        <w:t>VIII</w:t>
      </w:r>
      <w:r w:rsidRPr="004F7150">
        <w:rPr>
          <w:color w:val="000000"/>
          <w:sz w:val="26"/>
          <w:szCs w:val="26"/>
          <w:lang w:eastAsia="en-US"/>
        </w:rPr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Pr="004F7150">
        <w:rPr>
          <w:color w:val="000000"/>
          <w:sz w:val="26"/>
          <w:szCs w:val="26"/>
          <w:lang w:eastAsia="en-US"/>
        </w:rPr>
        <w:br/>
        <w:t xml:space="preserve">на дату определения кадастровой стоимости. </w:t>
      </w:r>
    </w:p>
    <w:p w:rsidR="004F7150" w:rsidRDefault="004F7150" w:rsidP="001C715C">
      <w:pPr>
        <w:tabs>
          <w:tab w:val="left" w:pos="5103"/>
          <w:tab w:val="left" w:pos="5812"/>
        </w:tabs>
        <w:spacing w:before="240" w:after="120" w:line="228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F7150">
        <w:rPr>
          <w:color w:val="000000"/>
          <w:sz w:val="26"/>
          <w:szCs w:val="26"/>
          <w:lang w:eastAsia="en-US"/>
        </w:rPr>
        <w:lastRenderedPageBreak/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19114F" w:rsidRDefault="0019114F" w:rsidP="001C715C">
      <w:pPr>
        <w:tabs>
          <w:tab w:val="left" w:pos="5103"/>
          <w:tab w:val="left" w:pos="5812"/>
        </w:tabs>
        <w:spacing w:before="240" w:after="120" w:line="228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19114F">
        <w:rPr>
          <w:color w:val="000000"/>
          <w:sz w:val="26"/>
          <w:szCs w:val="26"/>
          <w:lang w:eastAsia="en-US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</w:t>
      </w:r>
      <w:r>
        <w:rPr>
          <w:color w:val="000000"/>
          <w:sz w:val="26"/>
          <w:szCs w:val="26"/>
          <w:lang w:eastAsia="en-US"/>
        </w:rPr>
        <w:br/>
      </w:r>
      <w:r w:rsidRPr="0019114F">
        <w:rPr>
          <w:color w:val="000000"/>
          <w:sz w:val="26"/>
          <w:szCs w:val="26"/>
          <w:lang w:eastAsia="en-US"/>
        </w:rPr>
        <w:t xml:space="preserve"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</w:t>
      </w:r>
      <w:r>
        <w:rPr>
          <w:color w:val="000000"/>
          <w:sz w:val="26"/>
          <w:szCs w:val="26"/>
          <w:lang w:eastAsia="en-US"/>
        </w:rPr>
        <w:br/>
      </w:r>
      <w:r w:rsidRPr="0019114F">
        <w:rPr>
          <w:color w:val="000000"/>
          <w:sz w:val="26"/>
          <w:szCs w:val="26"/>
          <w:lang w:eastAsia="en-US"/>
        </w:rPr>
        <w:t>на аналогичные объекты недвижимости.</w:t>
      </w:r>
    </w:p>
    <w:p w:rsidR="002678CD" w:rsidRPr="004F7150" w:rsidRDefault="004F7150" w:rsidP="001C715C">
      <w:pPr>
        <w:tabs>
          <w:tab w:val="left" w:pos="5103"/>
          <w:tab w:val="left" w:pos="5812"/>
        </w:tabs>
        <w:spacing w:before="240" w:after="120" w:line="228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4F7150">
        <w:rPr>
          <w:color w:val="000000"/>
          <w:sz w:val="26"/>
          <w:szCs w:val="26"/>
          <w:lang w:eastAsia="en-US"/>
        </w:rPr>
        <w:t>Таким образом, ошибок, допущенных при определении кадастровой стоимости земельного участка с кадастровым номером 77:05:0001020:17, не выявлено.</w:t>
      </w:r>
    </w:p>
    <w:p w:rsidR="002678CD" w:rsidRDefault="002678CD" w:rsidP="001C715C">
      <w:pPr>
        <w:pStyle w:val="aa"/>
        <w:tabs>
          <w:tab w:val="left" w:pos="708"/>
        </w:tabs>
        <w:spacing w:line="228" w:lineRule="auto"/>
        <w:rPr>
          <w:sz w:val="28"/>
          <w:szCs w:val="28"/>
        </w:rPr>
      </w:pPr>
    </w:p>
    <w:p w:rsidR="004F7150" w:rsidRDefault="004F7150" w:rsidP="001C715C">
      <w:pPr>
        <w:pStyle w:val="aa"/>
        <w:tabs>
          <w:tab w:val="left" w:pos="708"/>
        </w:tabs>
        <w:spacing w:line="228" w:lineRule="auto"/>
        <w:rPr>
          <w:sz w:val="28"/>
          <w:szCs w:val="28"/>
        </w:rPr>
      </w:pPr>
    </w:p>
    <w:p w:rsidR="002678CD" w:rsidRDefault="002678CD" w:rsidP="001C715C">
      <w:pPr>
        <w:pStyle w:val="aa"/>
        <w:tabs>
          <w:tab w:val="left" w:pos="708"/>
        </w:tabs>
        <w:spacing w:line="228" w:lineRule="auto"/>
        <w:rPr>
          <w:sz w:val="28"/>
          <w:szCs w:val="28"/>
        </w:rPr>
      </w:pPr>
    </w:p>
    <w:p w:rsidR="005A4135" w:rsidRPr="004F7150" w:rsidRDefault="002678CD" w:rsidP="001C715C">
      <w:pPr>
        <w:pStyle w:val="aa"/>
        <w:tabs>
          <w:tab w:val="left" w:pos="708"/>
        </w:tabs>
        <w:spacing w:line="228" w:lineRule="auto"/>
        <w:rPr>
          <w:sz w:val="26"/>
          <w:szCs w:val="26"/>
          <w:lang w:eastAsia="en-US"/>
        </w:rPr>
      </w:pPr>
      <w:r w:rsidRPr="004F7150">
        <w:rPr>
          <w:sz w:val="26"/>
          <w:szCs w:val="26"/>
        </w:rPr>
        <w:t>Начальник Управления</w:t>
      </w:r>
      <w:r w:rsidRPr="004F7150">
        <w:rPr>
          <w:sz w:val="26"/>
          <w:szCs w:val="26"/>
        </w:rPr>
        <w:br/>
        <w:t>государственной кадастровой оценки</w:t>
      </w:r>
      <w:r w:rsidRPr="004F7150">
        <w:rPr>
          <w:sz w:val="26"/>
          <w:szCs w:val="26"/>
        </w:rPr>
        <w:br/>
        <w:t xml:space="preserve">ГБУ «Центр имущественных платежей»                                         </w:t>
      </w:r>
      <w:r w:rsidR="004F7150">
        <w:rPr>
          <w:sz w:val="26"/>
          <w:szCs w:val="26"/>
        </w:rPr>
        <w:t xml:space="preserve">          </w:t>
      </w:r>
      <w:r w:rsidRPr="004F7150">
        <w:rPr>
          <w:sz w:val="26"/>
          <w:szCs w:val="26"/>
        </w:rPr>
        <w:t xml:space="preserve">     К.С. Капитонов</w:t>
      </w:r>
    </w:p>
    <w:sectPr w:rsidR="005A4135" w:rsidRPr="004F7150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A27A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14F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715C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7A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7150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5AD4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4:docId w14:val="62EA424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0A2D-AE37-4CE1-807F-C1E022BB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2023-03-03T10:51:00Z</dcterms:created>
  <dcterms:modified xsi:type="dcterms:W3CDTF">2023-03-09T13:12:00Z</dcterms:modified>
</cp:coreProperties>
</file>