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904598" w:rsidRDefault="00904598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904598" w:rsidRDefault="00904598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904598" w:rsidRDefault="00904598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904598" w:rsidRDefault="00904598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904598" w:rsidRDefault="00904598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904598" w:rsidRDefault="00904598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904598" w:rsidRPr="003D5A2F" w:rsidRDefault="00904598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  <w:bookmarkStart w:id="0" w:name="_GoBack"/>
      <w:bookmarkEnd w:id="0"/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396DA9" w:rsidRDefault="00753FB8" w:rsidP="00DB5C6D">
      <w:pPr>
        <w:spacing w:after="0" w:line="240" w:lineRule="auto"/>
        <w:ind w:right="-2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«</w:t>
      </w:r>
      <w:r w:rsidR="00BF24FD">
        <w:rPr>
          <w:b/>
          <w:sz w:val="26"/>
          <w:szCs w:val="26"/>
        </w:rPr>
        <w:t>05</w:t>
      </w:r>
      <w:r w:rsidR="00CA0C1C" w:rsidRPr="00C8308F">
        <w:rPr>
          <w:b/>
          <w:sz w:val="26"/>
          <w:szCs w:val="26"/>
        </w:rPr>
        <w:t>»</w:t>
      </w:r>
      <w:r w:rsidR="00CA0C1C" w:rsidRPr="00396DA9">
        <w:rPr>
          <w:b/>
          <w:sz w:val="26"/>
          <w:szCs w:val="26"/>
        </w:rPr>
        <w:t xml:space="preserve"> </w:t>
      </w:r>
      <w:r w:rsidR="00DE0FD4">
        <w:rPr>
          <w:b/>
          <w:sz w:val="26"/>
          <w:szCs w:val="26"/>
        </w:rPr>
        <w:t>июля</w:t>
      </w:r>
      <w:r w:rsidR="00A565C9" w:rsidRPr="00396DA9">
        <w:rPr>
          <w:b/>
          <w:sz w:val="26"/>
          <w:szCs w:val="26"/>
        </w:rPr>
        <w:t xml:space="preserve"> 202</w:t>
      </w:r>
      <w:r w:rsidR="007C738B" w:rsidRPr="00396DA9">
        <w:rPr>
          <w:b/>
          <w:sz w:val="26"/>
          <w:szCs w:val="26"/>
        </w:rPr>
        <w:t>3</w:t>
      </w:r>
      <w:r w:rsidR="00CA0C1C" w:rsidRPr="00396DA9">
        <w:rPr>
          <w:b/>
          <w:sz w:val="26"/>
          <w:szCs w:val="26"/>
        </w:rPr>
        <w:t xml:space="preserve"> г.                    </w:t>
      </w:r>
      <w:r w:rsidR="007B2BE8" w:rsidRPr="00396DA9">
        <w:rPr>
          <w:b/>
          <w:sz w:val="26"/>
          <w:szCs w:val="26"/>
        </w:rPr>
        <w:t xml:space="preserve">  </w:t>
      </w:r>
      <w:r w:rsidR="00CA0C1C" w:rsidRPr="00396DA9">
        <w:rPr>
          <w:b/>
          <w:sz w:val="26"/>
          <w:szCs w:val="26"/>
        </w:rPr>
        <w:t xml:space="preserve">                           </w:t>
      </w:r>
      <w:r w:rsidR="00B27561" w:rsidRPr="00396DA9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 </w:t>
      </w:r>
      <w:r w:rsidR="00011DFC" w:rsidRPr="00396DA9">
        <w:rPr>
          <w:b/>
          <w:sz w:val="26"/>
          <w:szCs w:val="26"/>
        </w:rPr>
        <w:t xml:space="preserve">          </w:t>
      </w:r>
      <w:r w:rsidR="003D5A2F" w:rsidRPr="00396DA9">
        <w:rPr>
          <w:b/>
          <w:sz w:val="26"/>
          <w:szCs w:val="26"/>
        </w:rPr>
        <w:t xml:space="preserve">       </w:t>
      </w:r>
      <w:r w:rsidR="00011DFC" w:rsidRPr="00396DA9">
        <w:rPr>
          <w:b/>
          <w:sz w:val="26"/>
          <w:szCs w:val="26"/>
        </w:rPr>
        <w:t xml:space="preserve">     </w:t>
      </w:r>
      <w:r w:rsidR="00E832B6" w:rsidRPr="00396DA9">
        <w:rPr>
          <w:b/>
          <w:sz w:val="26"/>
          <w:szCs w:val="26"/>
        </w:rPr>
        <w:t xml:space="preserve">  </w:t>
      </w:r>
      <w:r w:rsidR="00586F40" w:rsidRPr="00396DA9">
        <w:rPr>
          <w:b/>
          <w:sz w:val="26"/>
          <w:szCs w:val="26"/>
        </w:rPr>
        <w:t xml:space="preserve">        </w:t>
      </w:r>
      <w:r w:rsidR="001330BA" w:rsidRPr="00396DA9">
        <w:rPr>
          <w:b/>
          <w:sz w:val="26"/>
          <w:szCs w:val="26"/>
        </w:rPr>
        <w:t xml:space="preserve"> </w:t>
      </w:r>
      <w:r w:rsidR="00586F40" w:rsidRPr="00396DA9">
        <w:rPr>
          <w:b/>
          <w:sz w:val="26"/>
          <w:szCs w:val="26"/>
        </w:rPr>
        <w:t xml:space="preserve"> </w:t>
      </w:r>
      <w:r w:rsidR="00656CF5">
        <w:rPr>
          <w:b/>
          <w:sz w:val="26"/>
          <w:szCs w:val="26"/>
        </w:rPr>
        <w:t xml:space="preserve"> </w:t>
      </w:r>
      <w:r w:rsidR="00E65AB8">
        <w:rPr>
          <w:b/>
          <w:sz w:val="26"/>
          <w:szCs w:val="26"/>
        </w:rPr>
        <w:t xml:space="preserve">  </w:t>
      </w:r>
      <w:r w:rsidR="0045102C">
        <w:rPr>
          <w:b/>
          <w:sz w:val="26"/>
          <w:szCs w:val="26"/>
        </w:rPr>
        <w:t xml:space="preserve">   </w:t>
      </w:r>
      <w:r w:rsidR="00E65AB8">
        <w:rPr>
          <w:b/>
          <w:sz w:val="26"/>
          <w:szCs w:val="26"/>
        </w:rPr>
        <w:t xml:space="preserve">   </w:t>
      </w:r>
      <w:r w:rsidR="00A42530" w:rsidRPr="00396DA9">
        <w:rPr>
          <w:b/>
          <w:sz w:val="26"/>
          <w:szCs w:val="26"/>
        </w:rPr>
        <w:t xml:space="preserve">№ </w:t>
      </w:r>
      <w:r w:rsidR="00BF24FD" w:rsidRPr="00BF24FD">
        <w:rPr>
          <w:b/>
          <w:sz w:val="26"/>
          <w:szCs w:val="26"/>
        </w:rPr>
        <w:t>321</w:t>
      </w:r>
      <w:r w:rsidR="00A565C9" w:rsidRPr="00BF24FD">
        <w:rPr>
          <w:b/>
          <w:sz w:val="26"/>
          <w:szCs w:val="26"/>
        </w:rPr>
        <w:t>/2</w:t>
      </w:r>
      <w:r w:rsidR="00586F40" w:rsidRPr="00BF24FD">
        <w:rPr>
          <w:b/>
          <w:sz w:val="26"/>
          <w:szCs w:val="26"/>
        </w:rPr>
        <w:t>3</w:t>
      </w:r>
    </w:p>
    <w:p w:rsidR="00B94EDE" w:rsidRPr="00396DA9" w:rsidRDefault="00B94EDE" w:rsidP="009C481D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CB3527" w:rsidRPr="00CB3527" w:rsidRDefault="00CA0C1C" w:rsidP="00CB3527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Реквизиты </w:t>
      </w:r>
      <w:r w:rsidR="00CC151B" w:rsidRPr="00396DA9">
        <w:rPr>
          <w:b/>
          <w:sz w:val="26"/>
          <w:szCs w:val="26"/>
        </w:rPr>
        <w:t>заявлени</w:t>
      </w:r>
      <w:r w:rsidR="00C9720B">
        <w:rPr>
          <w:b/>
          <w:sz w:val="26"/>
          <w:szCs w:val="26"/>
        </w:rPr>
        <w:t>я</w:t>
      </w:r>
      <w:r w:rsidRPr="00396DA9">
        <w:rPr>
          <w:b/>
          <w:sz w:val="26"/>
          <w:szCs w:val="26"/>
        </w:rPr>
        <w:t>:</w:t>
      </w:r>
      <w:r w:rsidRPr="00396DA9">
        <w:rPr>
          <w:sz w:val="26"/>
          <w:szCs w:val="26"/>
        </w:rPr>
        <w:tab/>
      </w:r>
      <w:r w:rsidR="00DE0FD4">
        <w:rPr>
          <w:sz w:val="26"/>
          <w:szCs w:val="26"/>
        </w:rPr>
        <w:t>от 09.06</w:t>
      </w:r>
      <w:r w:rsidR="00CB3527" w:rsidRPr="00CB3527">
        <w:rPr>
          <w:sz w:val="26"/>
          <w:szCs w:val="26"/>
        </w:rPr>
        <w:t xml:space="preserve">.2023 № </w:t>
      </w:r>
      <w:r w:rsidR="00DE0FD4" w:rsidRPr="00DE0FD4">
        <w:rPr>
          <w:sz w:val="26"/>
          <w:szCs w:val="26"/>
        </w:rPr>
        <w:t>33-8-1630/23-(0)-0</w:t>
      </w:r>
    </w:p>
    <w:p w:rsidR="00906BC5" w:rsidRPr="00906BC5" w:rsidRDefault="00906BC5" w:rsidP="00906BC5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9C481D" w:rsidRPr="00396DA9" w:rsidRDefault="00CA0C1C" w:rsidP="00DA60E8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Информация о заявителе: </w:t>
      </w:r>
      <w:r w:rsidRPr="00396DA9">
        <w:rPr>
          <w:b/>
          <w:sz w:val="26"/>
          <w:szCs w:val="26"/>
        </w:rPr>
        <w:tab/>
      </w:r>
      <w:r w:rsidR="00904598">
        <w:rPr>
          <w:sz w:val="26"/>
          <w:szCs w:val="26"/>
        </w:rPr>
        <w:t>***</w:t>
      </w:r>
    </w:p>
    <w:p w:rsidR="00737374" w:rsidRPr="00396DA9" w:rsidRDefault="00737374" w:rsidP="00737374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4A7F08" w:rsidRPr="004A7F08" w:rsidRDefault="00182F00" w:rsidP="004A7F08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="00737374" w:rsidRPr="00396DA9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="00737374" w:rsidRPr="00396DA9">
        <w:rPr>
          <w:b/>
          <w:sz w:val="26"/>
          <w:szCs w:val="26"/>
        </w:rPr>
        <w:t xml:space="preserve"> недвижимости:</w:t>
      </w:r>
      <w:r w:rsidR="00737374" w:rsidRPr="00396DA9">
        <w:rPr>
          <w:b/>
          <w:sz w:val="26"/>
          <w:szCs w:val="26"/>
        </w:rPr>
        <w:tab/>
      </w:r>
      <w:r w:rsidR="00C9720B" w:rsidRPr="00C9720B">
        <w:rPr>
          <w:sz w:val="26"/>
          <w:szCs w:val="26"/>
        </w:rPr>
        <w:t>77:02:0022015:5913</w:t>
      </w:r>
    </w:p>
    <w:p w:rsidR="00A0146A" w:rsidRPr="00302E70" w:rsidRDefault="00737374" w:rsidP="00E65AB8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Адрес: </w:t>
      </w:r>
      <w:r w:rsidRPr="00396DA9">
        <w:rPr>
          <w:b/>
          <w:sz w:val="26"/>
          <w:szCs w:val="26"/>
        </w:rPr>
        <w:tab/>
      </w:r>
      <w:r w:rsidR="004A7F08" w:rsidRPr="004A7F08">
        <w:rPr>
          <w:sz w:val="26"/>
          <w:szCs w:val="26"/>
        </w:rPr>
        <w:t xml:space="preserve">г. Москва, </w:t>
      </w:r>
      <w:proofErr w:type="spellStart"/>
      <w:r w:rsidR="00C9720B" w:rsidRPr="00C9720B">
        <w:rPr>
          <w:sz w:val="26"/>
          <w:szCs w:val="26"/>
        </w:rPr>
        <w:t>пр-кт</w:t>
      </w:r>
      <w:proofErr w:type="spellEnd"/>
      <w:r w:rsidR="00C9720B" w:rsidRPr="00C9720B">
        <w:rPr>
          <w:sz w:val="26"/>
          <w:szCs w:val="26"/>
        </w:rPr>
        <w:t xml:space="preserve"> Мира, д.</w:t>
      </w:r>
      <w:r w:rsidR="00C9720B">
        <w:rPr>
          <w:sz w:val="26"/>
          <w:szCs w:val="26"/>
        </w:rPr>
        <w:t xml:space="preserve"> </w:t>
      </w:r>
      <w:r w:rsidR="00C9720B" w:rsidRPr="00C9720B">
        <w:rPr>
          <w:sz w:val="26"/>
          <w:szCs w:val="26"/>
        </w:rPr>
        <w:t>97</w:t>
      </w:r>
    </w:p>
    <w:p w:rsidR="00182F00" w:rsidRDefault="00182F00" w:rsidP="00A65C4A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A7F08" w:rsidRDefault="004A7F08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</w:p>
    <w:p w:rsidR="00470695" w:rsidRPr="00396DA9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386B62" w:rsidRPr="00386B62" w:rsidRDefault="00386B62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86B62">
        <w:rPr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386B62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AB197E">
        <w:rPr>
          <w:sz w:val="26"/>
          <w:szCs w:val="26"/>
        </w:rPr>
        <w:t xml:space="preserve"> (далее – Закон о ГКО)</w:t>
      </w:r>
      <w:r w:rsidRPr="00386B62">
        <w:rPr>
          <w:sz w:val="26"/>
          <w:szCs w:val="26"/>
        </w:rPr>
        <w:t>, Методическими указаниями</w:t>
      </w:r>
      <w:r w:rsidR="00C8308F">
        <w:rPr>
          <w:sz w:val="26"/>
          <w:szCs w:val="26"/>
        </w:rPr>
        <w:br/>
      </w:r>
      <w:r w:rsidRPr="00386B62">
        <w:rPr>
          <w:sz w:val="26"/>
          <w:szCs w:val="26"/>
        </w:rPr>
        <w:t>о государственной кадастровой оценке, утвержденными приказом Минис</w:t>
      </w:r>
      <w:r w:rsidR="00AB197E">
        <w:rPr>
          <w:sz w:val="26"/>
          <w:szCs w:val="26"/>
        </w:rPr>
        <w:t xml:space="preserve">терства экономического развития </w:t>
      </w:r>
      <w:r w:rsidRPr="00386B62">
        <w:rPr>
          <w:sz w:val="26"/>
          <w:szCs w:val="26"/>
        </w:rPr>
        <w:t xml:space="preserve">Российской Федерации от 12.05.2017 № 226. </w:t>
      </w:r>
    </w:p>
    <w:p w:rsidR="00386B62" w:rsidRPr="00386B62" w:rsidRDefault="00386B62" w:rsidP="00C9720B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86B62">
        <w:rPr>
          <w:sz w:val="26"/>
          <w:szCs w:val="26"/>
        </w:rPr>
        <w:t>Кадастровая стоимость объект</w:t>
      </w:r>
      <w:r w:rsidR="00C9720B">
        <w:rPr>
          <w:sz w:val="26"/>
          <w:szCs w:val="26"/>
        </w:rPr>
        <w:t>а</w:t>
      </w:r>
      <w:r w:rsidRPr="00386B62">
        <w:rPr>
          <w:sz w:val="26"/>
          <w:szCs w:val="26"/>
        </w:rPr>
        <w:t xml:space="preserve"> недвижимости с кадастровым номер</w:t>
      </w:r>
      <w:r w:rsidR="00C9720B">
        <w:rPr>
          <w:sz w:val="26"/>
          <w:szCs w:val="26"/>
        </w:rPr>
        <w:t>ом</w:t>
      </w:r>
      <w:r w:rsidRPr="00386B62">
        <w:rPr>
          <w:sz w:val="26"/>
          <w:szCs w:val="26"/>
        </w:rPr>
        <w:t xml:space="preserve"> </w:t>
      </w:r>
      <w:r w:rsidR="00C9720B" w:rsidRPr="00C9720B">
        <w:rPr>
          <w:sz w:val="26"/>
          <w:szCs w:val="26"/>
        </w:rPr>
        <w:t>77:02:0022015:5913</w:t>
      </w:r>
      <w:r w:rsidR="00C9720B">
        <w:rPr>
          <w:sz w:val="26"/>
          <w:szCs w:val="26"/>
        </w:rPr>
        <w:t xml:space="preserve"> (далее – Объект недвижимости) </w:t>
      </w:r>
      <w:r w:rsidRPr="00CD2296">
        <w:rPr>
          <w:sz w:val="26"/>
          <w:szCs w:val="26"/>
        </w:rPr>
        <w:t>на основании сведений, включенных</w:t>
      </w:r>
      <w:r w:rsidR="00C9720B">
        <w:rPr>
          <w:sz w:val="26"/>
          <w:szCs w:val="26"/>
        </w:rPr>
        <w:t xml:space="preserve"> </w:t>
      </w:r>
      <w:r w:rsidRPr="00386B62">
        <w:rPr>
          <w:sz w:val="26"/>
          <w:szCs w:val="26"/>
        </w:rPr>
        <w:t xml:space="preserve">в перечень объектов </w:t>
      </w:r>
      <w:r w:rsidRPr="00CD2296">
        <w:rPr>
          <w:sz w:val="26"/>
          <w:szCs w:val="26"/>
        </w:rPr>
        <w:t>недвижимости</w:t>
      </w:r>
      <w:r w:rsidRPr="00386B62">
        <w:rPr>
          <w:sz w:val="26"/>
          <w:szCs w:val="26"/>
        </w:rPr>
        <w:t>, подлежащих государственной кадастровой оценке</w:t>
      </w:r>
      <w:r w:rsidR="00C9720B">
        <w:rPr>
          <w:sz w:val="26"/>
          <w:szCs w:val="26"/>
        </w:rPr>
        <w:br/>
        <w:t xml:space="preserve">по состоянию </w:t>
      </w:r>
      <w:r w:rsidRPr="00386B62">
        <w:rPr>
          <w:sz w:val="26"/>
          <w:szCs w:val="26"/>
        </w:rPr>
        <w:t xml:space="preserve">на 01.01.2021, определена с учетом </w:t>
      </w:r>
      <w:r w:rsidR="00C9720B">
        <w:rPr>
          <w:sz w:val="26"/>
          <w:szCs w:val="26"/>
        </w:rPr>
        <w:t>его</w:t>
      </w:r>
      <w:r w:rsidR="00DF337E">
        <w:rPr>
          <w:sz w:val="26"/>
          <w:szCs w:val="26"/>
        </w:rPr>
        <w:t xml:space="preserve"> </w:t>
      </w:r>
      <w:r w:rsidRPr="00386B62">
        <w:rPr>
          <w:sz w:val="26"/>
          <w:szCs w:val="26"/>
        </w:rPr>
        <w:t xml:space="preserve">отнесения к группе </w:t>
      </w:r>
      <w:r w:rsidR="00E70154">
        <w:rPr>
          <w:sz w:val="26"/>
          <w:szCs w:val="26"/>
        </w:rPr>
        <w:t>4</w:t>
      </w:r>
      <w:r w:rsidRPr="00386B62">
        <w:rPr>
          <w:sz w:val="26"/>
          <w:szCs w:val="26"/>
        </w:rPr>
        <w:t xml:space="preserve"> «</w:t>
      </w:r>
      <w:r w:rsidR="00E70154" w:rsidRPr="00E70154">
        <w:rPr>
          <w:sz w:val="26"/>
          <w:szCs w:val="26"/>
        </w:rPr>
        <w:t>Объекты торговли, общественного питания, бытовог</w:t>
      </w:r>
      <w:r w:rsidR="00DF337E">
        <w:rPr>
          <w:sz w:val="26"/>
          <w:szCs w:val="26"/>
        </w:rPr>
        <w:t>о обслуживания, сервиса, отдыха</w:t>
      </w:r>
      <w:r w:rsidR="00C9720B">
        <w:rPr>
          <w:sz w:val="26"/>
          <w:szCs w:val="26"/>
        </w:rPr>
        <w:br/>
      </w:r>
      <w:r w:rsidR="00E70154" w:rsidRPr="00E70154">
        <w:rPr>
          <w:sz w:val="26"/>
          <w:szCs w:val="26"/>
        </w:rPr>
        <w:t>и развлечений, включая объекты многофункционального назначения</w:t>
      </w:r>
      <w:r w:rsidR="00C9720B">
        <w:rPr>
          <w:sz w:val="26"/>
          <w:szCs w:val="26"/>
        </w:rPr>
        <w:t>»,</w:t>
      </w:r>
      <w:r w:rsidR="00C9720B">
        <w:rPr>
          <w:sz w:val="26"/>
          <w:szCs w:val="26"/>
        </w:rPr>
        <w:br/>
      </w:r>
      <w:r w:rsidRPr="00386B62">
        <w:rPr>
          <w:sz w:val="26"/>
          <w:szCs w:val="26"/>
        </w:rPr>
        <w:t xml:space="preserve">подгруппе </w:t>
      </w:r>
      <w:r w:rsidR="00E70154">
        <w:rPr>
          <w:sz w:val="26"/>
          <w:szCs w:val="26"/>
        </w:rPr>
        <w:t>4</w:t>
      </w:r>
      <w:r w:rsidRPr="00386B62">
        <w:rPr>
          <w:sz w:val="26"/>
          <w:szCs w:val="26"/>
        </w:rPr>
        <w:t>.1 «</w:t>
      </w:r>
      <w:r w:rsidR="00E70154" w:rsidRPr="00E70154">
        <w:rPr>
          <w:sz w:val="26"/>
          <w:szCs w:val="26"/>
        </w:rPr>
        <w:t>Объекты торговли, общественного питания, бытового обслуживания, сервиса, отдыха</w:t>
      </w:r>
      <w:r w:rsidR="00C9720B">
        <w:rPr>
          <w:sz w:val="26"/>
          <w:szCs w:val="26"/>
        </w:rPr>
        <w:t xml:space="preserve"> </w:t>
      </w:r>
      <w:r w:rsidR="00E70154" w:rsidRPr="00E70154">
        <w:rPr>
          <w:sz w:val="26"/>
          <w:szCs w:val="26"/>
        </w:rPr>
        <w:t>и развлечений, включая объекты многофункционального назначения</w:t>
      </w:r>
      <w:r w:rsidR="00C9720B">
        <w:rPr>
          <w:sz w:val="26"/>
          <w:szCs w:val="26"/>
        </w:rPr>
        <w:br/>
      </w:r>
      <w:r w:rsidR="00E70154" w:rsidRPr="00E70154">
        <w:rPr>
          <w:sz w:val="26"/>
          <w:szCs w:val="26"/>
        </w:rPr>
        <w:t>(основная территория)</w:t>
      </w:r>
      <w:r w:rsidRPr="00386B62">
        <w:rPr>
          <w:sz w:val="26"/>
          <w:szCs w:val="26"/>
        </w:rPr>
        <w:t>».</w:t>
      </w:r>
    </w:p>
    <w:p w:rsidR="005D6F45" w:rsidRDefault="00DE0FD4" w:rsidP="005D6F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Ранее в адрес ГБУ «Центр имущественных платежей» (далее – Учреждение) поступало заявление об исправлении ошибок, допущенных при определении кадастровой стоимости Объекта недвижимости от </w:t>
      </w:r>
      <w:r w:rsidR="005D6F45">
        <w:rPr>
          <w:sz w:val="26"/>
          <w:szCs w:val="26"/>
        </w:rPr>
        <w:t>26.04.2023 (Далее – Заявление от 26.04.2023).</w:t>
      </w:r>
    </w:p>
    <w:p w:rsidR="00386B62" w:rsidRPr="00386B62" w:rsidRDefault="00386B62" w:rsidP="005D6F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86B62">
        <w:rPr>
          <w:sz w:val="26"/>
          <w:szCs w:val="26"/>
        </w:rPr>
        <w:t>В рамках рассмотрения заявления</w:t>
      </w:r>
      <w:r w:rsidR="005D6F45">
        <w:rPr>
          <w:sz w:val="26"/>
          <w:szCs w:val="26"/>
        </w:rPr>
        <w:t xml:space="preserve"> от 26.04.2023</w:t>
      </w:r>
      <w:r w:rsidRPr="00386B62">
        <w:rPr>
          <w:sz w:val="26"/>
          <w:szCs w:val="26"/>
        </w:rPr>
        <w:t xml:space="preserve"> </w:t>
      </w:r>
      <w:r w:rsidR="005D6F45">
        <w:rPr>
          <w:sz w:val="26"/>
          <w:szCs w:val="26"/>
        </w:rPr>
        <w:t xml:space="preserve">Учреждением был </w:t>
      </w:r>
      <w:r w:rsidRPr="00386B62">
        <w:rPr>
          <w:sz w:val="26"/>
          <w:szCs w:val="26"/>
        </w:rPr>
        <w:t>направлен запрос</w:t>
      </w:r>
      <w:r w:rsidR="005D6F45">
        <w:rPr>
          <w:sz w:val="26"/>
          <w:szCs w:val="26"/>
        </w:rPr>
        <w:t xml:space="preserve"> </w:t>
      </w:r>
      <w:r w:rsidRPr="00386B62">
        <w:rPr>
          <w:sz w:val="26"/>
          <w:szCs w:val="26"/>
        </w:rPr>
        <w:t>в Государственное бюджетное учреждение города Москвы «Московский контрольно-мониторинговый центр недв</w:t>
      </w:r>
      <w:r w:rsidR="005D6F45">
        <w:rPr>
          <w:sz w:val="26"/>
          <w:szCs w:val="26"/>
        </w:rPr>
        <w:t>ижимости» (далее – ГБУ «МКМЦН»)</w:t>
      </w:r>
      <w:r w:rsidR="005D6F45">
        <w:rPr>
          <w:sz w:val="26"/>
          <w:szCs w:val="26"/>
        </w:rPr>
        <w:br/>
      </w:r>
      <w:r w:rsidRPr="00386B62">
        <w:rPr>
          <w:sz w:val="26"/>
          <w:szCs w:val="26"/>
        </w:rPr>
        <w:t xml:space="preserve">о проведении мероприятий по обследованию </w:t>
      </w:r>
      <w:r w:rsidR="00C9720B">
        <w:rPr>
          <w:sz w:val="26"/>
          <w:szCs w:val="26"/>
        </w:rPr>
        <w:t>О</w:t>
      </w:r>
      <w:r w:rsidR="00C9720B" w:rsidRPr="00386B62">
        <w:rPr>
          <w:sz w:val="26"/>
          <w:szCs w:val="26"/>
        </w:rPr>
        <w:t>бъект</w:t>
      </w:r>
      <w:r w:rsidR="00C9720B">
        <w:rPr>
          <w:sz w:val="26"/>
          <w:szCs w:val="26"/>
        </w:rPr>
        <w:t>а</w:t>
      </w:r>
      <w:r w:rsidR="00C9720B" w:rsidRPr="00386B62">
        <w:rPr>
          <w:sz w:val="26"/>
          <w:szCs w:val="26"/>
        </w:rPr>
        <w:t xml:space="preserve"> недвижимости </w:t>
      </w:r>
      <w:r w:rsidRPr="00386B62">
        <w:rPr>
          <w:sz w:val="26"/>
          <w:szCs w:val="26"/>
        </w:rPr>
        <w:t xml:space="preserve">с целью </w:t>
      </w:r>
      <w:r w:rsidRPr="00386B62">
        <w:rPr>
          <w:sz w:val="26"/>
          <w:szCs w:val="26"/>
        </w:rPr>
        <w:lastRenderedPageBreak/>
        <w:t xml:space="preserve">определения </w:t>
      </w:r>
      <w:r w:rsidR="00C9720B">
        <w:rPr>
          <w:sz w:val="26"/>
          <w:szCs w:val="26"/>
        </w:rPr>
        <w:t>его</w:t>
      </w:r>
      <w:r w:rsidRPr="00386B62">
        <w:rPr>
          <w:sz w:val="26"/>
          <w:szCs w:val="26"/>
        </w:rPr>
        <w:t xml:space="preserve"> фактического использования. Согласно сведениям, представленным ГБУ «МКМЦН», подтверждено отнесение </w:t>
      </w:r>
      <w:r w:rsidR="00C9720B">
        <w:rPr>
          <w:sz w:val="26"/>
          <w:szCs w:val="26"/>
        </w:rPr>
        <w:t>О</w:t>
      </w:r>
      <w:r w:rsidR="00C9720B" w:rsidRPr="00386B62">
        <w:rPr>
          <w:sz w:val="26"/>
          <w:szCs w:val="26"/>
        </w:rPr>
        <w:t>бъект</w:t>
      </w:r>
      <w:r w:rsidR="00C9720B">
        <w:rPr>
          <w:sz w:val="26"/>
          <w:szCs w:val="26"/>
        </w:rPr>
        <w:t>а</w:t>
      </w:r>
      <w:r w:rsidR="00C9720B" w:rsidRPr="00386B62">
        <w:rPr>
          <w:sz w:val="26"/>
          <w:szCs w:val="26"/>
        </w:rPr>
        <w:t xml:space="preserve"> недвижимости </w:t>
      </w:r>
      <w:r w:rsidRPr="00386B62">
        <w:rPr>
          <w:sz w:val="26"/>
          <w:szCs w:val="26"/>
        </w:rPr>
        <w:t xml:space="preserve">к группе </w:t>
      </w:r>
      <w:r w:rsidR="00E70154" w:rsidRPr="00E70154">
        <w:rPr>
          <w:sz w:val="26"/>
          <w:szCs w:val="26"/>
        </w:rPr>
        <w:t>4 «Объекты торговли, общественного питания, бытовог</w:t>
      </w:r>
      <w:r w:rsidR="005D6F45">
        <w:rPr>
          <w:sz w:val="26"/>
          <w:szCs w:val="26"/>
        </w:rPr>
        <w:t>о обслуживания, сервиса, отдыха</w:t>
      </w:r>
      <w:r w:rsidR="005D6F45">
        <w:rPr>
          <w:sz w:val="26"/>
          <w:szCs w:val="26"/>
        </w:rPr>
        <w:br/>
      </w:r>
      <w:r w:rsidR="00E70154" w:rsidRPr="00E70154">
        <w:rPr>
          <w:sz w:val="26"/>
          <w:szCs w:val="26"/>
        </w:rPr>
        <w:t>и развлечений, включая объекты многофункцион</w:t>
      </w:r>
      <w:r w:rsidR="005D6F45">
        <w:rPr>
          <w:sz w:val="26"/>
          <w:szCs w:val="26"/>
        </w:rPr>
        <w:t>ального назначения»,</w:t>
      </w:r>
      <w:r w:rsidR="005D6F45">
        <w:rPr>
          <w:sz w:val="26"/>
          <w:szCs w:val="26"/>
        </w:rPr>
        <w:br/>
      </w:r>
      <w:r w:rsidR="00E70154">
        <w:rPr>
          <w:sz w:val="26"/>
          <w:szCs w:val="26"/>
        </w:rPr>
        <w:t xml:space="preserve">подгруппе </w:t>
      </w:r>
      <w:r w:rsidR="00E70154" w:rsidRPr="00E70154">
        <w:rPr>
          <w:sz w:val="26"/>
          <w:szCs w:val="26"/>
        </w:rPr>
        <w:t>4.1 «Объекты торговли, общественного питания, бытовог</w:t>
      </w:r>
      <w:r w:rsidR="00DF337E">
        <w:rPr>
          <w:sz w:val="26"/>
          <w:szCs w:val="26"/>
        </w:rPr>
        <w:t>о обслуживания, сервиса, отдыха</w:t>
      </w:r>
      <w:r w:rsidR="00C9720B">
        <w:rPr>
          <w:sz w:val="26"/>
          <w:szCs w:val="26"/>
        </w:rPr>
        <w:t xml:space="preserve"> </w:t>
      </w:r>
      <w:r w:rsidR="00E70154" w:rsidRPr="00E70154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Pr="00386B62">
        <w:rPr>
          <w:sz w:val="26"/>
          <w:szCs w:val="26"/>
        </w:rPr>
        <w:t>.</w:t>
      </w:r>
    </w:p>
    <w:p w:rsidR="00FB23D1" w:rsidRDefault="00386B62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86B62">
        <w:rPr>
          <w:sz w:val="26"/>
          <w:szCs w:val="26"/>
        </w:rPr>
        <w:t xml:space="preserve">Подробное описание методологии и процесса оценки приведено в разделе </w:t>
      </w:r>
      <w:r w:rsidRPr="00386B62">
        <w:rPr>
          <w:sz w:val="26"/>
          <w:szCs w:val="26"/>
        </w:rPr>
        <w:br/>
        <w:t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</w:t>
      </w:r>
      <w:r w:rsidR="00551DE5">
        <w:rPr>
          <w:sz w:val="26"/>
          <w:szCs w:val="26"/>
        </w:rPr>
        <w:t>рии города Москвы, по состоянию</w:t>
      </w:r>
      <w:r w:rsidR="00551DE5">
        <w:rPr>
          <w:sz w:val="26"/>
          <w:szCs w:val="26"/>
        </w:rPr>
        <w:br/>
      </w:r>
      <w:r w:rsidRPr="00386B62">
        <w:rPr>
          <w:sz w:val="26"/>
          <w:szCs w:val="26"/>
        </w:rPr>
        <w:t>на 01.01.2021» (</w:t>
      </w:r>
      <w:r w:rsidR="00551DE5">
        <w:rPr>
          <w:sz w:val="26"/>
          <w:szCs w:val="26"/>
        </w:rPr>
        <w:t xml:space="preserve">далее – Отчет) и в разделе </w:t>
      </w:r>
      <w:r w:rsidR="00E70154" w:rsidRPr="00E70154">
        <w:rPr>
          <w:sz w:val="26"/>
          <w:szCs w:val="26"/>
        </w:rPr>
        <w:t>3.7.4.1</w:t>
      </w:r>
      <w:r w:rsidRPr="00386B62">
        <w:rPr>
          <w:sz w:val="26"/>
          <w:szCs w:val="26"/>
        </w:rPr>
        <w:t xml:space="preserve"> Тома 4 Отчета.</w:t>
      </w:r>
    </w:p>
    <w:p w:rsidR="004518BD" w:rsidRDefault="00386B62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86B62">
        <w:rPr>
          <w:sz w:val="26"/>
          <w:szCs w:val="26"/>
        </w:rPr>
        <w:t xml:space="preserve">Ошибок, </w:t>
      </w:r>
      <w:r w:rsidR="00AB197E">
        <w:rPr>
          <w:sz w:val="26"/>
          <w:szCs w:val="26"/>
        </w:rPr>
        <w:t>допущенных при определении</w:t>
      </w:r>
      <w:r w:rsidRPr="00386B62">
        <w:rPr>
          <w:sz w:val="26"/>
          <w:szCs w:val="26"/>
        </w:rPr>
        <w:t xml:space="preserve"> кадастровой стоимости </w:t>
      </w:r>
      <w:r w:rsidR="00C9720B">
        <w:rPr>
          <w:sz w:val="26"/>
          <w:szCs w:val="26"/>
        </w:rPr>
        <w:t>О</w:t>
      </w:r>
      <w:r w:rsidR="00C9720B" w:rsidRPr="00386B62">
        <w:rPr>
          <w:sz w:val="26"/>
          <w:szCs w:val="26"/>
        </w:rPr>
        <w:t>бъект</w:t>
      </w:r>
      <w:r w:rsidR="00C9720B">
        <w:rPr>
          <w:sz w:val="26"/>
          <w:szCs w:val="26"/>
        </w:rPr>
        <w:t>а</w:t>
      </w:r>
      <w:r w:rsidR="00C9720B" w:rsidRPr="00386B62">
        <w:rPr>
          <w:sz w:val="26"/>
          <w:szCs w:val="26"/>
        </w:rPr>
        <w:t xml:space="preserve"> недвижимости</w:t>
      </w:r>
      <w:r w:rsidR="00AB197E">
        <w:rPr>
          <w:sz w:val="26"/>
          <w:szCs w:val="26"/>
        </w:rPr>
        <w:t>,</w:t>
      </w:r>
      <w:r w:rsidR="00C9720B">
        <w:rPr>
          <w:sz w:val="26"/>
          <w:szCs w:val="26"/>
        </w:rPr>
        <w:t xml:space="preserve"> </w:t>
      </w:r>
      <w:r w:rsidRPr="00386B62">
        <w:rPr>
          <w:sz w:val="26"/>
          <w:szCs w:val="26"/>
        </w:rPr>
        <w:t>не выявлено.</w:t>
      </w:r>
    </w:p>
    <w:sectPr w:rsidR="004518BD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59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6F45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59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4FD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0FD4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."/>
  <w:listSeparator w:val=";"/>
  <w14:docId w14:val="0978AAF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53404-23BA-4EFE-992C-B2D558AB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319</Words>
  <Characters>2544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2023-05-23T07:07:00Z</dcterms:created>
  <dcterms:modified xsi:type="dcterms:W3CDTF">2023-07-17T07:18:00Z</dcterms:modified>
</cp:coreProperties>
</file>