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6478D" w:rsidRDefault="00F6478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6478D" w:rsidRDefault="00F6478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6478D" w:rsidRDefault="00F6478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6478D" w:rsidRDefault="00F6478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6478D" w:rsidRDefault="00F6478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6478D" w:rsidRDefault="00F6478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9A60C3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9A60C3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CA33FE" w:rsidRDefault="009A60C3" w:rsidP="006A1691">
      <w:pPr>
        <w:contextualSpacing/>
        <w:jc w:val="center"/>
        <w:rPr>
          <w:rFonts w:eastAsia="Calibri"/>
          <w:b/>
          <w:sz w:val="20"/>
          <w:szCs w:val="20"/>
        </w:rPr>
      </w:pPr>
    </w:p>
    <w:p w:rsidR="009A60C3" w:rsidRPr="002C6D0E" w:rsidRDefault="00B25FFF" w:rsidP="002C6D0E">
      <w:pPr>
        <w:ind w:right="-2"/>
        <w:rPr>
          <w:rFonts w:eastAsia="Calibri"/>
          <w:b/>
          <w:sz w:val="26"/>
          <w:szCs w:val="26"/>
        </w:rPr>
      </w:pPr>
      <w:r w:rsidRPr="002C6D0E">
        <w:rPr>
          <w:rFonts w:eastAsia="Calibri"/>
          <w:b/>
          <w:sz w:val="26"/>
          <w:szCs w:val="26"/>
        </w:rPr>
        <w:t>«</w:t>
      </w:r>
      <w:r w:rsidR="00C4518A" w:rsidRPr="002C6D0E">
        <w:rPr>
          <w:rFonts w:eastAsia="Calibri"/>
          <w:b/>
          <w:sz w:val="26"/>
          <w:szCs w:val="26"/>
        </w:rPr>
        <w:t>16</w:t>
      </w:r>
      <w:r w:rsidRPr="002C6D0E">
        <w:rPr>
          <w:rFonts w:eastAsia="Calibri"/>
          <w:b/>
          <w:sz w:val="26"/>
          <w:szCs w:val="26"/>
        </w:rPr>
        <w:t xml:space="preserve">» </w:t>
      </w:r>
      <w:r w:rsidR="00A06E67" w:rsidRPr="002C6D0E">
        <w:rPr>
          <w:rFonts w:eastAsia="Calibri"/>
          <w:b/>
          <w:sz w:val="26"/>
          <w:szCs w:val="26"/>
        </w:rPr>
        <w:t>а</w:t>
      </w:r>
      <w:r w:rsidR="00E654E3" w:rsidRPr="002C6D0E">
        <w:rPr>
          <w:rFonts w:eastAsia="Calibri"/>
          <w:b/>
          <w:sz w:val="26"/>
          <w:szCs w:val="26"/>
        </w:rPr>
        <w:t>вгуста</w:t>
      </w:r>
      <w:r w:rsidRPr="002C6D0E">
        <w:rPr>
          <w:rFonts w:eastAsia="Calibri"/>
          <w:b/>
          <w:sz w:val="26"/>
          <w:szCs w:val="26"/>
        </w:rPr>
        <w:t xml:space="preserve"> 2023 г.     </w:t>
      </w:r>
      <w:r w:rsidR="009A60C3" w:rsidRPr="002C6D0E">
        <w:rPr>
          <w:rFonts w:eastAsia="Calibri"/>
          <w:b/>
          <w:sz w:val="26"/>
          <w:szCs w:val="26"/>
        </w:rPr>
        <w:tab/>
        <w:t xml:space="preserve">                                                                       </w:t>
      </w:r>
      <w:r w:rsidR="00E654E3" w:rsidRPr="002C6D0E">
        <w:rPr>
          <w:rFonts w:eastAsia="Calibri"/>
          <w:b/>
          <w:sz w:val="26"/>
          <w:szCs w:val="26"/>
        </w:rPr>
        <w:t xml:space="preserve"> </w:t>
      </w:r>
      <w:r w:rsidR="009A60C3" w:rsidRPr="002C6D0E">
        <w:rPr>
          <w:rFonts w:eastAsia="Calibri"/>
          <w:b/>
          <w:sz w:val="26"/>
          <w:szCs w:val="26"/>
        </w:rPr>
        <w:t xml:space="preserve">                </w:t>
      </w:r>
      <w:r w:rsidR="002C6D0E">
        <w:rPr>
          <w:rFonts w:eastAsia="Calibri"/>
          <w:b/>
          <w:sz w:val="26"/>
          <w:szCs w:val="26"/>
        </w:rPr>
        <w:t xml:space="preserve">    </w:t>
      </w:r>
      <w:r w:rsidR="009A60C3" w:rsidRPr="002C6D0E">
        <w:rPr>
          <w:rFonts w:eastAsia="Calibri"/>
          <w:b/>
          <w:sz w:val="26"/>
          <w:szCs w:val="26"/>
        </w:rPr>
        <w:t xml:space="preserve">№ </w:t>
      </w:r>
      <w:r w:rsidR="00CF6DB3" w:rsidRPr="002C6D0E">
        <w:rPr>
          <w:rFonts w:eastAsia="Calibri"/>
          <w:b/>
          <w:sz w:val="26"/>
          <w:szCs w:val="26"/>
        </w:rPr>
        <w:t>383</w:t>
      </w:r>
      <w:r w:rsidR="009A60C3" w:rsidRPr="002C6D0E">
        <w:rPr>
          <w:rFonts w:eastAsia="Calibri"/>
          <w:b/>
          <w:sz w:val="26"/>
          <w:szCs w:val="26"/>
        </w:rPr>
        <w:t>/23</w:t>
      </w:r>
    </w:p>
    <w:p w:rsidR="009A60C3" w:rsidRPr="002C6D0E" w:rsidRDefault="009A60C3" w:rsidP="002C6D0E">
      <w:pPr>
        <w:ind w:right="-2"/>
        <w:jc w:val="both"/>
        <w:rPr>
          <w:rFonts w:eastAsia="Calibri"/>
          <w:sz w:val="26"/>
          <w:szCs w:val="26"/>
        </w:rPr>
      </w:pPr>
    </w:p>
    <w:p w:rsidR="009A60C3" w:rsidRPr="002C6D0E" w:rsidRDefault="009A60C3" w:rsidP="002C6D0E">
      <w:pPr>
        <w:tabs>
          <w:tab w:val="left" w:pos="5387"/>
        </w:tabs>
        <w:jc w:val="both"/>
        <w:rPr>
          <w:rFonts w:eastAsia="Calibri"/>
          <w:sz w:val="26"/>
          <w:szCs w:val="26"/>
        </w:rPr>
      </w:pPr>
      <w:r w:rsidRPr="002C6D0E">
        <w:rPr>
          <w:rFonts w:eastAsia="Calibri"/>
          <w:b/>
          <w:sz w:val="26"/>
          <w:szCs w:val="26"/>
        </w:rPr>
        <w:t>Реквизиты заявления:</w:t>
      </w:r>
      <w:r w:rsidRPr="002C6D0E">
        <w:rPr>
          <w:rFonts w:eastAsia="Calibri"/>
          <w:sz w:val="26"/>
          <w:szCs w:val="26"/>
        </w:rPr>
        <w:t xml:space="preserve"> </w:t>
      </w:r>
      <w:r w:rsidRPr="002C6D0E">
        <w:rPr>
          <w:rFonts w:eastAsia="Calibri"/>
          <w:sz w:val="26"/>
          <w:szCs w:val="26"/>
        </w:rPr>
        <w:tab/>
        <w:t xml:space="preserve">от </w:t>
      </w:r>
      <w:r w:rsidR="00C4518A" w:rsidRPr="002C6D0E">
        <w:rPr>
          <w:rFonts w:eastAsia="Calibri"/>
          <w:sz w:val="26"/>
          <w:szCs w:val="26"/>
        </w:rPr>
        <w:t>24</w:t>
      </w:r>
      <w:r w:rsidR="00A06E67" w:rsidRPr="002C6D0E">
        <w:rPr>
          <w:rFonts w:eastAsia="Calibri"/>
          <w:sz w:val="26"/>
          <w:szCs w:val="26"/>
        </w:rPr>
        <w:t>.0</w:t>
      </w:r>
      <w:r w:rsidR="00E654E3" w:rsidRPr="002C6D0E">
        <w:rPr>
          <w:rFonts w:eastAsia="Calibri"/>
          <w:sz w:val="26"/>
          <w:szCs w:val="26"/>
        </w:rPr>
        <w:t>7</w:t>
      </w:r>
      <w:r w:rsidRPr="002C6D0E">
        <w:rPr>
          <w:rFonts w:eastAsia="Calibri"/>
          <w:sz w:val="26"/>
          <w:szCs w:val="26"/>
        </w:rPr>
        <w:t xml:space="preserve">.2023 № </w:t>
      </w:r>
      <w:r w:rsidR="00E65B4B" w:rsidRPr="002C6D0E">
        <w:rPr>
          <w:rFonts w:eastAsia="Calibri"/>
          <w:sz w:val="26"/>
          <w:szCs w:val="26"/>
        </w:rPr>
        <w:t>33-8-1968/23-(0)-0</w:t>
      </w:r>
      <w:r w:rsidR="00E654E3" w:rsidRPr="002C6D0E">
        <w:rPr>
          <w:rFonts w:eastAsia="Calibri"/>
          <w:sz w:val="26"/>
          <w:szCs w:val="26"/>
        </w:rPr>
        <w:t> </w:t>
      </w:r>
    </w:p>
    <w:p w:rsidR="009A60C3" w:rsidRPr="002C6D0E" w:rsidRDefault="009A60C3" w:rsidP="002C6D0E">
      <w:pPr>
        <w:tabs>
          <w:tab w:val="left" w:pos="6237"/>
        </w:tabs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2C6D0E" w:rsidRDefault="009A60C3" w:rsidP="002C6D0E">
      <w:pPr>
        <w:tabs>
          <w:tab w:val="left" w:pos="6237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2C6D0E">
        <w:rPr>
          <w:rFonts w:eastAsia="Calibri"/>
          <w:b/>
          <w:sz w:val="26"/>
          <w:szCs w:val="26"/>
        </w:rPr>
        <w:t>Информация о заявителе:</w:t>
      </w:r>
      <w:r w:rsidRPr="002C6D0E">
        <w:rPr>
          <w:rFonts w:eastAsia="Calibri"/>
          <w:sz w:val="26"/>
          <w:szCs w:val="26"/>
        </w:rPr>
        <w:t xml:space="preserve"> </w:t>
      </w:r>
      <w:r w:rsidRPr="002C6D0E">
        <w:rPr>
          <w:rFonts w:eastAsia="Calibri"/>
          <w:sz w:val="26"/>
          <w:szCs w:val="26"/>
        </w:rPr>
        <w:tab/>
      </w:r>
      <w:r w:rsidR="00F6478D">
        <w:rPr>
          <w:rFonts w:eastAsia="Calibri"/>
          <w:sz w:val="26"/>
          <w:szCs w:val="26"/>
        </w:rPr>
        <w:t>***</w:t>
      </w:r>
    </w:p>
    <w:p w:rsidR="009A60C3" w:rsidRPr="002C6D0E" w:rsidRDefault="009A60C3" w:rsidP="002C6D0E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2C6D0E" w:rsidRDefault="009A60C3" w:rsidP="002C6D0E">
      <w:pPr>
        <w:tabs>
          <w:tab w:val="left" w:pos="5387"/>
          <w:tab w:val="left" w:pos="5812"/>
        </w:tabs>
        <w:jc w:val="both"/>
        <w:rPr>
          <w:rFonts w:eastAsia="Calibri"/>
          <w:sz w:val="26"/>
          <w:szCs w:val="26"/>
        </w:rPr>
      </w:pPr>
      <w:r w:rsidRPr="002C6D0E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2C6D0E">
        <w:rPr>
          <w:rFonts w:eastAsia="Calibri"/>
          <w:b/>
          <w:sz w:val="26"/>
          <w:szCs w:val="26"/>
        </w:rPr>
        <w:tab/>
      </w:r>
      <w:r w:rsidR="00E65B4B" w:rsidRPr="002C6D0E">
        <w:rPr>
          <w:rFonts w:eastAsia="Calibri"/>
          <w:sz w:val="26"/>
          <w:szCs w:val="26"/>
        </w:rPr>
        <w:t>77:09:0005015:12</w:t>
      </w:r>
    </w:p>
    <w:p w:rsidR="009A60C3" w:rsidRPr="002C6D0E" w:rsidRDefault="009A60C3" w:rsidP="002C6D0E">
      <w:pPr>
        <w:tabs>
          <w:tab w:val="left" w:pos="5387"/>
        </w:tabs>
        <w:ind w:left="5387" w:hanging="5387"/>
        <w:jc w:val="both"/>
        <w:rPr>
          <w:rFonts w:eastAsia="Calibri"/>
          <w:sz w:val="26"/>
          <w:szCs w:val="26"/>
        </w:rPr>
      </w:pPr>
      <w:r w:rsidRPr="002C6D0E">
        <w:rPr>
          <w:rFonts w:eastAsia="Calibri"/>
          <w:b/>
          <w:sz w:val="26"/>
          <w:szCs w:val="26"/>
        </w:rPr>
        <w:t>Адрес:</w:t>
      </w:r>
      <w:r w:rsidRPr="002C6D0E">
        <w:rPr>
          <w:rFonts w:eastAsia="Calibri"/>
          <w:sz w:val="26"/>
          <w:szCs w:val="26"/>
        </w:rPr>
        <w:tab/>
        <w:t xml:space="preserve">г. Москва, </w:t>
      </w:r>
      <w:r w:rsidR="00E65B4B" w:rsidRPr="002C6D0E">
        <w:rPr>
          <w:rFonts w:eastAsia="Calibri"/>
          <w:sz w:val="26"/>
          <w:szCs w:val="26"/>
        </w:rPr>
        <w:t>Беговая аллея, вл. 3А</w:t>
      </w:r>
    </w:p>
    <w:p w:rsidR="009A60C3" w:rsidRPr="002C6D0E" w:rsidRDefault="009A60C3" w:rsidP="002C6D0E">
      <w:pPr>
        <w:tabs>
          <w:tab w:val="left" w:pos="5103"/>
          <w:tab w:val="left" w:pos="5812"/>
        </w:tabs>
        <w:ind w:right="-2"/>
        <w:jc w:val="both"/>
        <w:rPr>
          <w:rFonts w:eastAsia="Calibri"/>
          <w:sz w:val="26"/>
          <w:szCs w:val="26"/>
        </w:rPr>
      </w:pPr>
    </w:p>
    <w:p w:rsidR="009A60C3" w:rsidRPr="002C6D0E" w:rsidRDefault="009A60C3" w:rsidP="002C6D0E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  <w:r w:rsidRPr="002C6D0E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0B42D3" w:rsidRPr="002C6D0E" w:rsidRDefault="000B42D3" w:rsidP="002C6D0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2C6D0E">
        <w:rPr>
          <w:rFonts w:eastAsia="Calibri"/>
          <w:sz w:val="26"/>
          <w:szCs w:val="26"/>
        </w:rPr>
        <w:t xml:space="preserve">Государственная кадастровая оценка в городе Москве в 2022 году проведена </w:t>
      </w:r>
      <w:r w:rsidRPr="002C6D0E">
        <w:rPr>
          <w:rFonts w:eastAsia="Calibri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2C6D0E">
        <w:rPr>
          <w:rFonts w:eastAsia="Calibri"/>
          <w:sz w:val="26"/>
          <w:szCs w:val="26"/>
        </w:rPr>
        <w:t>Росреестра</w:t>
      </w:r>
      <w:proofErr w:type="spellEnd"/>
      <w:r w:rsidRPr="002C6D0E">
        <w:rPr>
          <w:rFonts w:eastAsia="Calibri"/>
          <w:sz w:val="26"/>
          <w:szCs w:val="26"/>
        </w:rPr>
        <w:t xml:space="preserve"> от 04.08.2021 № П/0336 </w:t>
      </w:r>
      <w:r w:rsidRPr="002C6D0E">
        <w:rPr>
          <w:rFonts w:eastAsia="Calibri"/>
          <w:sz w:val="26"/>
          <w:szCs w:val="26"/>
        </w:rPr>
        <w:br/>
        <w:t>(далее – Методические указания).</w:t>
      </w:r>
    </w:p>
    <w:p w:rsidR="009A60C3" w:rsidRPr="002C6D0E" w:rsidRDefault="009A60C3" w:rsidP="002C6D0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2C6D0E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E65B4B" w:rsidRPr="002C6D0E">
        <w:rPr>
          <w:rFonts w:eastAsia="Calibri"/>
          <w:sz w:val="26"/>
          <w:szCs w:val="26"/>
        </w:rPr>
        <w:t>77:09:0005015:12</w:t>
      </w:r>
      <w:r w:rsidRPr="002C6D0E">
        <w:rPr>
          <w:rFonts w:eastAsia="Calibri"/>
          <w:sz w:val="26"/>
          <w:szCs w:val="26"/>
        </w:rPr>
        <w:t xml:space="preserve"> (далее – Земельный участок) на</w:t>
      </w:r>
      <w:r w:rsidR="00351553" w:rsidRPr="002C6D0E">
        <w:rPr>
          <w:rFonts w:eastAsia="Calibri"/>
          <w:sz w:val="26"/>
          <w:szCs w:val="26"/>
        </w:rPr>
        <w:t xml:space="preserve"> основании сведений, включенных</w:t>
      </w:r>
      <w:r w:rsidR="00351553" w:rsidRPr="002C6D0E">
        <w:rPr>
          <w:rFonts w:eastAsia="Calibri"/>
          <w:sz w:val="26"/>
          <w:szCs w:val="26"/>
        </w:rPr>
        <w:br/>
      </w:r>
      <w:r w:rsidRPr="002C6D0E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351553" w:rsidRPr="002C6D0E">
        <w:rPr>
          <w:rFonts w:eastAsia="Calibri"/>
          <w:sz w:val="26"/>
          <w:szCs w:val="26"/>
        </w:rPr>
        <w:t>ударственной кадастровой оценке</w:t>
      </w:r>
      <w:r w:rsidR="00351553" w:rsidRPr="002C6D0E">
        <w:rPr>
          <w:rFonts w:eastAsia="Calibri"/>
          <w:sz w:val="26"/>
          <w:szCs w:val="26"/>
        </w:rPr>
        <w:br/>
      </w:r>
      <w:r w:rsidR="00BA63A0" w:rsidRPr="002C6D0E">
        <w:rPr>
          <w:rFonts w:eastAsia="Calibri"/>
          <w:sz w:val="26"/>
          <w:szCs w:val="26"/>
        </w:rPr>
        <w:t xml:space="preserve">по состоянию </w:t>
      </w:r>
      <w:r w:rsidRPr="002C6D0E">
        <w:rPr>
          <w:rFonts w:eastAsia="Calibri"/>
          <w:sz w:val="26"/>
          <w:szCs w:val="26"/>
        </w:rPr>
        <w:t>на 01.01.202</w:t>
      </w:r>
      <w:r w:rsidR="00E654E3" w:rsidRPr="002C6D0E">
        <w:rPr>
          <w:rFonts w:eastAsia="Calibri"/>
          <w:sz w:val="26"/>
          <w:szCs w:val="26"/>
        </w:rPr>
        <w:t>2</w:t>
      </w:r>
      <w:r w:rsidRPr="002C6D0E">
        <w:rPr>
          <w:rFonts w:eastAsia="Calibri"/>
          <w:sz w:val="26"/>
          <w:szCs w:val="26"/>
        </w:rPr>
        <w:t xml:space="preserve">, определена </w:t>
      </w:r>
      <w:r w:rsidR="00CD3946" w:rsidRPr="002C6D0E">
        <w:rPr>
          <w:rFonts w:eastAsia="Calibri"/>
          <w:sz w:val="26"/>
          <w:szCs w:val="26"/>
        </w:rPr>
        <w:t>с учетом вида разрешенного использования «эксплуатации помещений административно-торгового назначения; эксплуатации насосной станции»</w:t>
      </w:r>
      <w:r w:rsidR="00CD3946">
        <w:rPr>
          <w:rFonts w:eastAsia="Calibri"/>
          <w:sz w:val="26"/>
          <w:szCs w:val="26"/>
        </w:rPr>
        <w:t xml:space="preserve"> </w:t>
      </w:r>
      <w:r w:rsidR="006A1691" w:rsidRPr="002C6D0E">
        <w:rPr>
          <w:rFonts w:eastAsia="Calibri"/>
          <w:sz w:val="26"/>
          <w:szCs w:val="26"/>
        </w:rPr>
        <w:t>путем</w:t>
      </w:r>
      <w:r w:rsidRPr="002C6D0E">
        <w:rPr>
          <w:rFonts w:eastAsia="Calibri"/>
          <w:sz w:val="26"/>
          <w:szCs w:val="26"/>
        </w:rPr>
        <w:t xml:space="preserve"> его отнесения к группе </w:t>
      </w:r>
      <w:r w:rsidR="00351553" w:rsidRPr="002C6D0E">
        <w:rPr>
          <w:rFonts w:eastAsia="Calibri"/>
          <w:sz w:val="26"/>
          <w:szCs w:val="26"/>
        </w:rPr>
        <w:t>6</w:t>
      </w:r>
      <w:r w:rsidRPr="002C6D0E">
        <w:rPr>
          <w:rFonts w:eastAsia="Calibri"/>
          <w:sz w:val="26"/>
          <w:szCs w:val="26"/>
        </w:rPr>
        <w:t xml:space="preserve"> «</w:t>
      </w:r>
      <w:r w:rsidR="00E65B4B" w:rsidRPr="002C6D0E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6A1691" w:rsidRPr="002C6D0E">
        <w:rPr>
          <w:rFonts w:eastAsia="Calibri"/>
          <w:sz w:val="26"/>
          <w:szCs w:val="26"/>
        </w:rPr>
        <w:t>», подгруппе</w:t>
      </w:r>
      <w:r w:rsidR="006A1691" w:rsidRPr="002C6D0E">
        <w:rPr>
          <w:rFonts w:eastAsia="Calibri"/>
          <w:sz w:val="26"/>
          <w:szCs w:val="26"/>
        </w:rPr>
        <w:br/>
      </w:r>
      <w:r w:rsidR="00351553" w:rsidRPr="002C6D0E">
        <w:rPr>
          <w:rFonts w:eastAsia="Calibri"/>
          <w:sz w:val="26"/>
          <w:szCs w:val="26"/>
        </w:rPr>
        <w:t>6</w:t>
      </w:r>
      <w:r w:rsidR="00A0225B" w:rsidRPr="002C6D0E">
        <w:rPr>
          <w:rFonts w:eastAsia="Calibri"/>
          <w:sz w:val="26"/>
          <w:szCs w:val="26"/>
        </w:rPr>
        <w:t>.</w:t>
      </w:r>
      <w:r w:rsidR="00CC10EF" w:rsidRPr="002C6D0E">
        <w:rPr>
          <w:rFonts w:eastAsia="Calibri"/>
          <w:sz w:val="26"/>
          <w:szCs w:val="26"/>
        </w:rPr>
        <w:t>1</w:t>
      </w:r>
      <w:r w:rsidR="00A0225B" w:rsidRPr="002C6D0E">
        <w:rPr>
          <w:rFonts w:eastAsia="Calibri"/>
          <w:sz w:val="26"/>
          <w:szCs w:val="26"/>
        </w:rPr>
        <w:t xml:space="preserve"> </w:t>
      </w:r>
      <w:r w:rsidRPr="002C6D0E">
        <w:rPr>
          <w:rFonts w:eastAsia="Calibri"/>
          <w:sz w:val="26"/>
          <w:szCs w:val="26"/>
        </w:rPr>
        <w:t>«</w:t>
      </w:r>
      <w:r w:rsidR="00CC10EF" w:rsidRPr="002C6D0E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 w:rsidRPr="002C6D0E">
        <w:rPr>
          <w:rFonts w:eastAsia="Calibri"/>
          <w:sz w:val="26"/>
          <w:szCs w:val="26"/>
        </w:rPr>
        <w:t>».</w:t>
      </w:r>
    </w:p>
    <w:p w:rsidR="006A1691" w:rsidRPr="002C6D0E" w:rsidRDefault="006A1691" w:rsidP="002C6D0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2C6D0E">
        <w:rPr>
          <w:rFonts w:eastAsia="Calibri"/>
          <w:sz w:val="26"/>
          <w:szCs w:val="26"/>
        </w:rPr>
        <w:t xml:space="preserve">Согласно пункту 3 части I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A1691" w:rsidRPr="002C6D0E" w:rsidRDefault="006A1691" w:rsidP="002C6D0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2C6D0E">
        <w:rPr>
          <w:rFonts w:eastAsia="Calibri"/>
          <w:sz w:val="26"/>
          <w:szCs w:val="26"/>
        </w:rPr>
        <w:t>В соответствии с пунктом 56.2 части IX Методических указаний для целей определения кадастровой стоимости земельные участки группируются в соответствии</w:t>
      </w:r>
      <w:r w:rsidRPr="002C6D0E">
        <w:rPr>
          <w:rFonts w:eastAsia="Calibri"/>
          <w:sz w:val="26"/>
          <w:szCs w:val="26"/>
        </w:rPr>
        <w:br/>
        <w:t xml:space="preserve">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6A1691" w:rsidRPr="002C6D0E" w:rsidRDefault="006A1691" w:rsidP="002C6D0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2C6D0E">
        <w:rPr>
          <w:rFonts w:eastAsia="Calibri"/>
          <w:sz w:val="26"/>
          <w:szCs w:val="26"/>
        </w:rPr>
        <w:t xml:space="preserve">При этом согласно пункту 8 части I Методических указаний определение кадастровой стоимости объекта недвижимости осуществляется на основе того </w:t>
      </w:r>
      <w:r w:rsidR="0022383D">
        <w:rPr>
          <w:rFonts w:eastAsia="Calibri"/>
          <w:sz w:val="26"/>
          <w:szCs w:val="26"/>
        </w:rPr>
        <w:br/>
      </w:r>
      <w:r w:rsidRPr="002C6D0E">
        <w:rPr>
          <w:rFonts w:eastAsia="Calibri"/>
          <w:sz w:val="26"/>
          <w:szCs w:val="26"/>
        </w:rPr>
        <w:t>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</w:t>
      </w:r>
    </w:p>
    <w:p w:rsidR="006A1691" w:rsidRPr="002C6D0E" w:rsidRDefault="006A1691" w:rsidP="002C6D0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2C6D0E">
        <w:rPr>
          <w:rFonts w:eastAsia="Calibri"/>
          <w:sz w:val="26"/>
          <w:szCs w:val="26"/>
        </w:rPr>
        <w:lastRenderedPageBreak/>
        <w:t>Таким образом, ошибок, допущенных при отнесении Земельного участка с видом разрешенного использования «</w:t>
      </w:r>
      <w:r w:rsidR="00CC10EF" w:rsidRPr="002C6D0E">
        <w:rPr>
          <w:rFonts w:eastAsia="Calibri"/>
          <w:sz w:val="26"/>
          <w:szCs w:val="26"/>
        </w:rPr>
        <w:t>эксплуатации помещений административно-торгового назначения; эксплуатации насосной станции</w:t>
      </w:r>
      <w:r w:rsidRPr="002C6D0E">
        <w:rPr>
          <w:rFonts w:eastAsia="Calibri"/>
          <w:sz w:val="26"/>
          <w:szCs w:val="26"/>
        </w:rPr>
        <w:t>» к группе 6, подгруппе 6.</w:t>
      </w:r>
      <w:r w:rsidR="00CC10EF" w:rsidRPr="002C6D0E">
        <w:rPr>
          <w:rFonts w:eastAsia="Calibri"/>
          <w:sz w:val="26"/>
          <w:szCs w:val="26"/>
        </w:rPr>
        <w:t>1</w:t>
      </w:r>
      <w:r w:rsidRPr="002C6D0E">
        <w:rPr>
          <w:rFonts w:eastAsia="Calibri"/>
          <w:sz w:val="26"/>
          <w:szCs w:val="26"/>
        </w:rPr>
        <w:t>, не выявлено.</w:t>
      </w:r>
    </w:p>
    <w:p w:rsidR="00351553" w:rsidRPr="002C6D0E" w:rsidRDefault="005F5476" w:rsidP="002C6D0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5F5476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</w:t>
      </w:r>
      <w:r>
        <w:rPr>
          <w:rFonts w:eastAsia="Calibri"/>
          <w:sz w:val="26"/>
          <w:szCs w:val="26"/>
        </w:rPr>
        <w:t>З</w:t>
      </w:r>
      <w:r w:rsidRPr="005F5476">
        <w:rPr>
          <w:rFonts w:eastAsia="Calibri"/>
          <w:sz w:val="26"/>
          <w:szCs w:val="26"/>
        </w:rPr>
        <w:t>емельного участка</w:t>
      </w:r>
      <w:r>
        <w:rPr>
          <w:rFonts w:eastAsia="Calibri"/>
          <w:sz w:val="26"/>
          <w:szCs w:val="26"/>
        </w:rPr>
        <w:t>.</w:t>
      </w:r>
      <w:r w:rsidRPr="005F5476">
        <w:rPr>
          <w:rFonts w:eastAsia="Calibri"/>
          <w:sz w:val="26"/>
          <w:szCs w:val="26"/>
        </w:rPr>
        <w:t xml:space="preserve"> </w:t>
      </w:r>
      <w:r w:rsidR="00351553" w:rsidRPr="002C6D0E">
        <w:rPr>
          <w:rFonts w:eastAsia="Calibri"/>
          <w:sz w:val="26"/>
          <w:szCs w:val="26"/>
        </w:rPr>
        <w:t>На основании информации, представленной Государственной инспекцией</w:t>
      </w:r>
      <w:r w:rsidR="0024215C">
        <w:rPr>
          <w:rFonts w:eastAsia="Calibri"/>
          <w:sz w:val="26"/>
          <w:szCs w:val="26"/>
        </w:rPr>
        <w:t xml:space="preserve"> </w:t>
      </w:r>
      <w:r w:rsidR="00351553" w:rsidRPr="002C6D0E">
        <w:rPr>
          <w:rFonts w:eastAsia="Calibri"/>
          <w:sz w:val="26"/>
          <w:szCs w:val="26"/>
        </w:rPr>
        <w:t>по контролю 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</w:t>
      </w:r>
      <w:r w:rsidR="0024215C">
        <w:rPr>
          <w:rFonts w:eastAsia="Calibri"/>
          <w:sz w:val="26"/>
          <w:szCs w:val="26"/>
        </w:rPr>
        <w:t xml:space="preserve"> </w:t>
      </w:r>
      <w:r w:rsidR="00351553" w:rsidRPr="002C6D0E">
        <w:rPr>
          <w:rFonts w:eastAsia="Calibri"/>
          <w:sz w:val="26"/>
          <w:szCs w:val="26"/>
        </w:rPr>
        <w:t xml:space="preserve">с применением корректировки на плотность застройки в размере </w:t>
      </w:r>
      <w:r w:rsidR="00927702" w:rsidRPr="002C6D0E">
        <w:rPr>
          <w:rFonts w:eastAsia="Calibri"/>
          <w:sz w:val="26"/>
          <w:szCs w:val="26"/>
        </w:rPr>
        <w:t>0.8903</w:t>
      </w:r>
      <w:r w:rsidR="00351553" w:rsidRPr="002C6D0E">
        <w:rPr>
          <w:rFonts w:eastAsia="Calibri"/>
          <w:sz w:val="26"/>
          <w:szCs w:val="26"/>
        </w:rPr>
        <w:t>.</w:t>
      </w:r>
    </w:p>
    <w:p w:rsidR="006A1691" w:rsidRPr="002C6D0E" w:rsidRDefault="006A1691" w:rsidP="002C6D0E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2C6D0E" w:rsidRDefault="009A60C3" w:rsidP="002C6D0E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  <w:r w:rsidRPr="002C6D0E">
        <w:rPr>
          <w:rFonts w:eastAsia="Calibri"/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66"/>
        <w:gridCol w:w="1563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77D11" w:rsidRPr="009A60C3" w:rsidTr="00B77D11">
        <w:trPr>
          <w:trHeight w:val="5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11" w:rsidRPr="009A60C3" w:rsidRDefault="00CC10EF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10EF">
              <w:rPr>
                <w:rFonts w:ascii="Times New Roman" w:hAnsi="Times New Roman"/>
                <w:sz w:val="22"/>
                <w:szCs w:val="22"/>
              </w:rPr>
              <w:t>77:09:0005015:12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11" w:rsidRPr="009A60C3" w:rsidRDefault="00CC10EF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77 306 959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,</w:t>
            </w:r>
            <w:r w:rsidRPr="00CC10EF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D11" w:rsidRPr="00B77D11" w:rsidRDefault="00A1494C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494C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A1494C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B77D11" w:rsidRPr="009A60C3" w:rsidRDefault="00927702" w:rsidP="0094147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68 826 381,</w:t>
            </w:r>
            <w:r w:rsidRPr="00927702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1563" w:type="dxa"/>
            <w:vAlign w:val="center"/>
          </w:tcPr>
          <w:p w:rsidR="00B77D11" w:rsidRPr="009A60C3" w:rsidRDefault="00B77D11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A1494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6A1691">
      <w:headerReference w:type="default" r:id="rId7"/>
      <w:pgSz w:w="11906" w:h="16838" w:code="9"/>
      <w:pgMar w:top="1134" w:right="851" w:bottom="993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120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B42D3"/>
    <w:rsid w:val="000D5F73"/>
    <w:rsid w:val="000E3CE9"/>
    <w:rsid w:val="000F4294"/>
    <w:rsid w:val="00141094"/>
    <w:rsid w:val="001575F4"/>
    <w:rsid w:val="001919BA"/>
    <w:rsid w:val="001C2469"/>
    <w:rsid w:val="001C3F29"/>
    <w:rsid w:val="00205F67"/>
    <w:rsid w:val="0022361D"/>
    <w:rsid w:val="0022383D"/>
    <w:rsid w:val="00227E18"/>
    <w:rsid w:val="0024215C"/>
    <w:rsid w:val="002504FF"/>
    <w:rsid w:val="00270129"/>
    <w:rsid w:val="00272FFD"/>
    <w:rsid w:val="00273735"/>
    <w:rsid w:val="0028123D"/>
    <w:rsid w:val="002823C5"/>
    <w:rsid w:val="002863DF"/>
    <w:rsid w:val="002C6D0E"/>
    <w:rsid w:val="002F6CA3"/>
    <w:rsid w:val="00307C3C"/>
    <w:rsid w:val="00307C97"/>
    <w:rsid w:val="003304E7"/>
    <w:rsid w:val="00336A6B"/>
    <w:rsid w:val="00342BBE"/>
    <w:rsid w:val="00351553"/>
    <w:rsid w:val="00362999"/>
    <w:rsid w:val="003813F1"/>
    <w:rsid w:val="0039157A"/>
    <w:rsid w:val="00396BFF"/>
    <w:rsid w:val="003B0FF5"/>
    <w:rsid w:val="003B158F"/>
    <w:rsid w:val="003B4784"/>
    <w:rsid w:val="004068C5"/>
    <w:rsid w:val="004646C5"/>
    <w:rsid w:val="0048188F"/>
    <w:rsid w:val="004B7671"/>
    <w:rsid w:val="004C655A"/>
    <w:rsid w:val="004D267A"/>
    <w:rsid w:val="004E03F3"/>
    <w:rsid w:val="004E2CBB"/>
    <w:rsid w:val="004E5279"/>
    <w:rsid w:val="004E5771"/>
    <w:rsid w:val="004F2E20"/>
    <w:rsid w:val="00502391"/>
    <w:rsid w:val="00505439"/>
    <w:rsid w:val="00527516"/>
    <w:rsid w:val="005469F6"/>
    <w:rsid w:val="00557139"/>
    <w:rsid w:val="005A7673"/>
    <w:rsid w:val="005B4668"/>
    <w:rsid w:val="005E7A12"/>
    <w:rsid w:val="005F1732"/>
    <w:rsid w:val="005F5476"/>
    <w:rsid w:val="00633B5D"/>
    <w:rsid w:val="006703A5"/>
    <w:rsid w:val="00683313"/>
    <w:rsid w:val="00690400"/>
    <w:rsid w:val="006A1691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C165E"/>
    <w:rsid w:val="007C6FB5"/>
    <w:rsid w:val="007C7D91"/>
    <w:rsid w:val="007D503C"/>
    <w:rsid w:val="007F558B"/>
    <w:rsid w:val="00801FB7"/>
    <w:rsid w:val="0081038D"/>
    <w:rsid w:val="008543D4"/>
    <w:rsid w:val="00862614"/>
    <w:rsid w:val="008670AF"/>
    <w:rsid w:val="00881D2E"/>
    <w:rsid w:val="008A1E00"/>
    <w:rsid w:val="008A4886"/>
    <w:rsid w:val="008B2613"/>
    <w:rsid w:val="008C16DD"/>
    <w:rsid w:val="008C4DD1"/>
    <w:rsid w:val="008D3005"/>
    <w:rsid w:val="008D7519"/>
    <w:rsid w:val="008F4980"/>
    <w:rsid w:val="00902CD2"/>
    <w:rsid w:val="00921BD4"/>
    <w:rsid w:val="00927702"/>
    <w:rsid w:val="0094147D"/>
    <w:rsid w:val="00945366"/>
    <w:rsid w:val="00946478"/>
    <w:rsid w:val="00960CF2"/>
    <w:rsid w:val="00985D91"/>
    <w:rsid w:val="009A60C3"/>
    <w:rsid w:val="009B3579"/>
    <w:rsid w:val="009F7E0E"/>
    <w:rsid w:val="00A0225B"/>
    <w:rsid w:val="00A0619E"/>
    <w:rsid w:val="00A06E67"/>
    <w:rsid w:val="00A1494C"/>
    <w:rsid w:val="00A25EBF"/>
    <w:rsid w:val="00A42091"/>
    <w:rsid w:val="00A42AC7"/>
    <w:rsid w:val="00A473E1"/>
    <w:rsid w:val="00A723F5"/>
    <w:rsid w:val="00A82707"/>
    <w:rsid w:val="00AC0472"/>
    <w:rsid w:val="00AC7DFC"/>
    <w:rsid w:val="00AD07CC"/>
    <w:rsid w:val="00AD212A"/>
    <w:rsid w:val="00AD65B7"/>
    <w:rsid w:val="00AE4372"/>
    <w:rsid w:val="00B04546"/>
    <w:rsid w:val="00B0596E"/>
    <w:rsid w:val="00B141E4"/>
    <w:rsid w:val="00B157B0"/>
    <w:rsid w:val="00B25FFF"/>
    <w:rsid w:val="00B478D2"/>
    <w:rsid w:val="00B751DE"/>
    <w:rsid w:val="00B77D11"/>
    <w:rsid w:val="00B82431"/>
    <w:rsid w:val="00BA0ED3"/>
    <w:rsid w:val="00BA63A0"/>
    <w:rsid w:val="00BB60D6"/>
    <w:rsid w:val="00BB76B9"/>
    <w:rsid w:val="00C10395"/>
    <w:rsid w:val="00C147BA"/>
    <w:rsid w:val="00C17BCF"/>
    <w:rsid w:val="00C42872"/>
    <w:rsid w:val="00C4518A"/>
    <w:rsid w:val="00C47D5E"/>
    <w:rsid w:val="00C5303C"/>
    <w:rsid w:val="00C6022A"/>
    <w:rsid w:val="00C63FC5"/>
    <w:rsid w:val="00C66D35"/>
    <w:rsid w:val="00CA0208"/>
    <w:rsid w:val="00CA11C1"/>
    <w:rsid w:val="00CA2DBD"/>
    <w:rsid w:val="00CA33FE"/>
    <w:rsid w:val="00CB2138"/>
    <w:rsid w:val="00CB367B"/>
    <w:rsid w:val="00CC10EF"/>
    <w:rsid w:val="00CD0D70"/>
    <w:rsid w:val="00CD3946"/>
    <w:rsid w:val="00CE1FE3"/>
    <w:rsid w:val="00CF049C"/>
    <w:rsid w:val="00CF6DB3"/>
    <w:rsid w:val="00D02A10"/>
    <w:rsid w:val="00D0326A"/>
    <w:rsid w:val="00D50FD4"/>
    <w:rsid w:val="00D634F5"/>
    <w:rsid w:val="00DB1B1E"/>
    <w:rsid w:val="00DD029D"/>
    <w:rsid w:val="00DD1C87"/>
    <w:rsid w:val="00E47E1A"/>
    <w:rsid w:val="00E55D7A"/>
    <w:rsid w:val="00E654E3"/>
    <w:rsid w:val="00E65B4B"/>
    <w:rsid w:val="00E66306"/>
    <w:rsid w:val="00E81003"/>
    <w:rsid w:val="00E86B4E"/>
    <w:rsid w:val="00EB6ADE"/>
    <w:rsid w:val="00EE3220"/>
    <w:rsid w:val="00EF68E9"/>
    <w:rsid w:val="00F25F43"/>
    <w:rsid w:val="00F329E0"/>
    <w:rsid w:val="00F341D6"/>
    <w:rsid w:val="00F54D1D"/>
    <w:rsid w:val="00F6478D"/>
    <w:rsid w:val="00F65033"/>
    <w:rsid w:val="00F65ADD"/>
    <w:rsid w:val="00F759D9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293185"/>
    </o:shapedefaults>
    <o:shapelayout v:ext="edit">
      <o:idmap v:ext="edit" data="1"/>
    </o:shapelayout>
  </w:shapeDefaults>
  <w:decimalSymbol w:val=","/>
  <w:listSeparator w:val=";"/>
  <w14:docId w14:val="3176C210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9A75A-FE3A-469E-B9AF-CB57822D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506</Words>
  <Characters>2889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3389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2023-08-14T08:48:00Z</dcterms:created>
  <dcterms:modified xsi:type="dcterms:W3CDTF">2023-08-21T10:45:00Z</dcterms:modified>
</cp:coreProperties>
</file>