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F75AB" w:rsidRDefault="003F75A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F75AB" w:rsidRDefault="003F75A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F75AB" w:rsidRDefault="003F75A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F75AB" w:rsidRDefault="003F75AB" w:rsidP="003F75AB">
      <w:pPr>
        <w:spacing w:line="21" w:lineRule="atLeast"/>
        <w:ind w:right="282"/>
        <w:rPr>
          <w:b/>
          <w:sz w:val="26"/>
          <w:szCs w:val="26"/>
        </w:rPr>
      </w:pPr>
    </w:p>
    <w:p w:rsidR="003F75AB" w:rsidRDefault="003F75AB" w:rsidP="003F75AB">
      <w:pPr>
        <w:spacing w:line="21" w:lineRule="atLeast"/>
        <w:ind w:right="282"/>
        <w:rPr>
          <w:b/>
          <w:sz w:val="26"/>
          <w:szCs w:val="26"/>
        </w:rPr>
      </w:pPr>
      <w:bookmarkStart w:id="0" w:name="_GoBack"/>
      <w:bookmarkEnd w:id="0"/>
    </w:p>
    <w:p w:rsidR="003F75AB" w:rsidRDefault="003F75A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F75AB" w:rsidRPr="003D5A2F" w:rsidRDefault="003F75AB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574268" w:rsidRPr="00574268">
        <w:rPr>
          <w:b/>
          <w:sz w:val="26"/>
          <w:szCs w:val="26"/>
        </w:rPr>
        <w:t>0</w:t>
      </w:r>
      <w:r w:rsidR="00574268" w:rsidRPr="00392936">
        <w:rPr>
          <w:b/>
          <w:sz w:val="26"/>
          <w:szCs w:val="26"/>
        </w:rPr>
        <w:t>6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574268">
        <w:rPr>
          <w:b/>
          <w:sz w:val="26"/>
          <w:szCs w:val="26"/>
        </w:rPr>
        <w:t>сентября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</w:t>
      </w:r>
      <w:r w:rsidR="0057426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EF5897">
        <w:rPr>
          <w:b/>
          <w:sz w:val="26"/>
          <w:szCs w:val="26"/>
        </w:rPr>
        <w:t xml:space="preserve">№ </w:t>
      </w:r>
      <w:r w:rsidR="00EF5897" w:rsidRPr="00EF5897">
        <w:rPr>
          <w:b/>
          <w:sz w:val="26"/>
          <w:szCs w:val="26"/>
        </w:rPr>
        <w:t>435</w:t>
      </w:r>
      <w:r w:rsidR="00A565C9" w:rsidRPr="00EF5897">
        <w:rPr>
          <w:b/>
          <w:sz w:val="26"/>
          <w:szCs w:val="26"/>
        </w:rPr>
        <w:t>/2</w:t>
      </w:r>
      <w:r w:rsidR="00586F40" w:rsidRPr="00EF5897">
        <w:rPr>
          <w:b/>
          <w:sz w:val="26"/>
          <w:szCs w:val="26"/>
        </w:rPr>
        <w:t>3</w:t>
      </w:r>
    </w:p>
    <w:p w:rsidR="00B94EDE" w:rsidRPr="00D549C0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от </w:t>
      </w:r>
      <w:r w:rsidR="00392936">
        <w:rPr>
          <w:sz w:val="26"/>
          <w:szCs w:val="26"/>
        </w:rPr>
        <w:t>15</w:t>
      </w:r>
      <w:r w:rsidR="006668FD" w:rsidRPr="006668FD">
        <w:rPr>
          <w:sz w:val="26"/>
          <w:szCs w:val="26"/>
        </w:rPr>
        <w:t>.0</w:t>
      </w:r>
      <w:r w:rsidR="00392936">
        <w:rPr>
          <w:sz w:val="26"/>
          <w:szCs w:val="26"/>
        </w:rPr>
        <w:t>8</w:t>
      </w:r>
      <w:r w:rsidR="006668FD" w:rsidRPr="006668FD">
        <w:rPr>
          <w:sz w:val="26"/>
          <w:szCs w:val="26"/>
        </w:rPr>
        <w:t xml:space="preserve">.2023 № </w:t>
      </w:r>
      <w:r w:rsidR="00392936" w:rsidRPr="00392936">
        <w:rPr>
          <w:sz w:val="26"/>
          <w:szCs w:val="26"/>
        </w:rPr>
        <w:t>03-992/23О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5B1A63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F75AB">
        <w:rPr>
          <w:bCs/>
          <w:sz w:val="26"/>
          <w:szCs w:val="26"/>
        </w:rPr>
        <w:t>***</w:t>
      </w:r>
    </w:p>
    <w:p w:rsidR="00737374" w:rsidRPr="00D549C0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5B1A63" w:rsidRPr="005B1A63" w:rsidRDefault="00182F00" w:rsidP="005B1A63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392936" w:rsidRPr="00392936">
        <w:rPr>
          <w:bCs/>
          <w:sz w:val="26"/>
          <w:szCs w:val="26"/>
        </w:rPr>
        <w:t>77:18:0000000:38653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6668FD" w:rsidRPr="006668FD">
        <w:rPr>
          <w:sz w:val="26"/>
          <w:szCs w:val="26"/>
        </w:rPr>
        <w:t xml:space="preserve">г. Москва, </w:t>
      </w:r>
      <w:r w:rsidR="00AD1A1E">
        <w:rPr>
          <w:sz w:val="26"/>
          <w:szCs w:val="26"/>
        </w:rPr>
        <w:t>п. Первомайское,</w:t>
      </w:r>
      <w:r w:rsidR="00AD1A1E">
        <w:rPr>
          <w:sz w:val="26"/>
          <w:szCs w:val="26"/>
        </w:rPr>
        <w:br/>
      </w:r>
      <w:r w:rsidR="00AD1A1E" w:rsidRPr="00AD1A1E">
        <w:rPr>
          <w:sz w:val="26"/>
          <w:szCs w:val="26"/>
        </w:rPr>
        <w:t xml:space="preserve">д. </w:t>
      </w:r>
      <w:proofErr w:type="spellStart"/>
      <w:r w:rsidR="00AD1A1E" w:rsidRPr="00AD1A1E">
        <w:rPr>
          <w:sz w:val="26"/>
          <w:szCs w:val="26"/>
        </w:rPr>
        <w:t>Клоково</w:t>
      </w:r>
      <w:proofErr w:type="spellEnd"/>
      <w:r w:rsidR="00AD1A1E" w:rsidRPr="00AD1A1E">
        <w:rPr>
          <w:sz w:val="26"/>
          <w:szCs w:val="26"/>
        </w:rPr>
        <w:t xml:space="preserve">, ул. </w:t>
      </w:r>
      <w:proofErr w:type="spellStart"/>
      <w:r w:rsidR="00AD1A1E" w:rsidRPr="00AD1A1E">
        <w:rPr>
          <w:sz w:val="26"/>
          <w:szCs w:val="26"/>
        </w:rPr>
        <w:t>Новопеределкинская</w:t>
      </w:r>
      <w:proofErr w:type="spellEnd"/>
      <w:r w:rsidR="00AD1A1E" w:rsidRPr="00AD1A1E">
        <w:rPr>
          <w:sz w:val="26"/>
          <w:szCs w:val="26"/>
        </w:rPr>
        <w:t xml:space="preserve">, </w:t>
      </w:r>
      <w:proofErr w:type="spellStart"/>
      <w:r w:rsidR="00AD1A1E" w:rsidRPr="00AD1A1E">
        <w:rPr>
          <w:sz w:val="26"/>
          <w:szCs w:val="26"/>
        </w:rPr>
        <w:t>уч</w:t>
      </w:r>
      <w:proofErr w:type="spellEnd"/>
      <w:r w:rsidR="00AD1A1E" w:rsidRPr="00AD1A1E">
        <w:rPr>
          <w:sz w:val="26"/>
          <w:szCs w:val="26"/>
        </w:rPr>
        <w:t>-к 34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50C2F" w:rsidRPr="00D549C0" w:rsidRDefault="00250C2F" w:rsidP="00250C2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</w:p>
    <w:p w:rsidR="00250C2F" w:rsidRPr="00250C2F" w:rsidRDefault="00696FC8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696FC8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Pr="00696FC8">
        <w:rPr>
          <w:bCs/>
          <w:sz w:val="26"/>
          <w:szCs w:val="26"/>
        </w:rPr>
        <w:t>77:18:0000000:38653</w:t>
      </w:r>
      <w:r w:rsidRPr="00696FC8">
        <w:rPr>
          <w:sz w:val="26"/>
          <w:szCs w:val="26"/>
        </w:rPr>
        <w:t xml:space="preserve"> в размере 5 016 734,54 руб. определена ГБУ «Центр имущественных платежей» на основании информации, предоставленной филиал</w:t>
      </w:r>
      <w:r>
        <w:rPr>
          <w:sz w:val="26"/>
          <w:szCs w:val="26"/>
        </w:rPr>
        <w:t>ом</w:t>
      </w:r>
      <w:r w:rsidRPr="00696FC8">
        <w:rPr>
          <w:sz w:val="26"/>
          <w:szCs w:val="26"/>
        </w:rPr>
        <w:t xml:space="preserve"> публично-правовой компании «</w:t>
      </w:r>
      <w:proofErr w:type="spellStart"/>
      <w:r w:rsidRPr="00696FC8">
        <w:rPr>
          <w:sz w:val="26"/>
          <w:szCs w:val="26"/>
        </w:rPr>
        <w:t>Роскадастр</w:t>
      </w:r>
      <w:proofErr w:type="spellEnd"/>
      <w:r w:rsidRPr="00696FC8">
        <w:rPr>
          <w:sz w:val="26"/>
          <w:szCs w:val="26"/>
        </w:rPr>
        <w:t>» по Москве, в соответствии с частью 7 статьи 15 Федерального закона от 03.07.2016 № 237-ФЗ «О государственной кадастровой оценке» с учетом</w:t>
      </w:r>
      <w:r>
        <w:rPr>
          <w:sz w:val="26"/>
          <w:szCs w:val="26"/>
        </w:rPr>
        <w:br/>
        <w:t xml:space="preserve">его отнесения </w:t>
      </w:r>
      <w:r w:rsidR="00250C2F" w:rsidRPr="00250C2F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группе </w:t>
      </w:r>
      <w:r w:rsidR="00250C2F" w:rsidRPr="00250C2F">
        <w:rPr>
          <w:sz w:val="26"/>
          <w:szCs w:val="26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D549C0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D549C0">
        <w:rPr>
          <w:sz w:val="26"/>
          <w:szCs w:val="26"/>
        </w:rPr>
        <w:t>Расчет кадастровой стоимости объек</w:t>
      </w:r>
      <w:r>
        <w:rPr>
          <w:sz w:val="26"/>
          <w:szCs w:val="26"/>
        </w:rPr>
        <w:t>тов недвижимости подгруппы 2.2 «</w:t>
      </w:r>
      <w:r w:rsidRPr="00D549C0">
        <w:rPr>
          <w:sz w:val="26"/>
          <w:szCs w:val="26"/>
        </w:rPr>
        <w:t>Земельные участки, предназначенные для размещения малоэтажной жилой застройки, включая индивидуальную жилую застро</w:t>
      </w:r>
      <w:r>
        <w:rPr>
          <w:sz w:val="26"/>
          <w:szCs w:val="26"/>
        </w:rPr>
        <w:t>йку (дополнительная территория)» осуществлялся</w:t>
      </w:r>
      <w:r>
        <w:rPr>
          <w:sz w:val="26"/>
          <w:szCs w:val="26"/>
        </w:rPr>
        <w:br/>
      </w:r>
      <w:r w:rsidRPr="00D549C0">
        <w:rPr>
          <w:sz w:val="26"/>
          <w:szCs w:val="26"/>
        </w:rPr>
        <w:t>с применением метода статистического</w:t>
      </w:r>
      <w:r>
        <w:rPr>
          <w:sz w:val="26"/>
          <w:szCs w:val="26"/>
        </w:rPr>
        <w:t xml:space="preserve"> (регрессионного) моделирования</w:t>
      </w:r>
      <w:r>
        <w:rPr>
          <w:sz w:val="26"/>
          <w:szCs w:val="26"/>
        </w:rPr>
        <w:br/>
      </w:r>
      <w:r w:rsidRPr="00D549C0">
        <w:rPr>
          <w:sz w:val="26"/>
          <w:szCs w:val="26"/>
        </w:rPr>
        <w:t>с использованием типового (эталонного) земе</w:t>
      </w:r>
      <w:r>
        <w:rPr>
          <w:sz w:val="26"/>
          <w:szCs w:val="26"/>
        </w:rPr>
        <w:t>льного участка, который основан</w:t>
      </w:r>
      <w:r>
        <w:rPr>
          <w:sz w:val="26"/>
          <w:szCs w:val="26"/>
        </w:rPr>
        <w:br/>
      </w:r>
      <w:r w:rsidRPr="00D549C0">
        <w:rPr>
          <w:sz w:val="26"/>
          <w:szCs w:val="26"/>
        </w:rPr>
        <w:t>на построени</w:t>
      </w:r>
      <w:r>
        <w:rPr>
          <w:sz w:val="26"/>
          <w:szCs w:val="26"/>
        </w:rPr>
        <w:t>и статистической модели оценки.</w:t>
      </w:r>
    </w:p>
    <w:p w:rsidR="00250C2F" w:rsidRPr="00250C2F" w:rsidRDefault="00D549C0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D549C0">
        <w:rPr>
          <w:sz w:val="26"/>
          <w:szCs w:val="26"/>
        </w:rPr>
        <w:t>Под статистической моделью оценки понимается математическая формула, отображающая связь между зависимой пер</w:t>
      </w:r>
      <w:r>
        <w:rPr>
          <w:sz w:val="26"/>
          <w:szCs w:val="26"/>
        </w:rPr>
        <w:t>еменной (кадастровая стоимость)</w:t>
      </w:r>
      <w:r>
        <w:rPr>
          <w:sz w:val="26"/>
          <w:szCs w:val="26"/>
        </w:rPr>
        <w:br/>
      </w:r>
      <w:r w:rsidRPr="00D549C0">
        <w:rPr>
          <w:sz w:val="26"/>
          <w:szCs w:val="26"/>
        </w:rPr>
        <w:t>и значениями независимых переменных (</w:t>
      </w:r>
      <w:proofErr w:type="spellStart"/>
      <w:r w:rsidRPr="00D549C0">
        <w:rPr>
          <w:sz w:val="26"/>
          <w:szCs w:val="26"/>
        </w:rPr>
        <w:t>ценообразующие</w:t>
      </w:r>
      <w:proofErr w:type="spellEnd"/>
      <w:r w:rsidRPr="00D549C0">
        <w:rPr>
          <w:sz w:val="26"/>
          <w:szCs w:val="26"/>
        </w:rPr>
        <w:t xml:space="preserve"> факторы объектов недвижимости).</w:t>
      </w:r>
    </w:p>
    <w:p w:rsidR="00250C2F" w:rsidRPr="00250C2F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250C2F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</w:t>
      </w:r>
      <w:r w:rsidRPr="00250C2F">
        <w:rPr>
          <w:sz w:val="26"/>
          <w:szCs w:val="26"/>
        </w:rPr>
        <w:br/>
        <w:t>(далее – Отчет № 1/2022) и в разделе 3.7.2.2 Тома 4 Отчета № 1/2022.</w:t>
      </w:r>
    </w:p>
    <w:p w:rsidR="004518BD" w:rsidRDefault="00250C2F" w:rsidP="00D549C0">
      <w:pPr>
        <w:tabs>
          <w:tab w:val="left" w:pos="5103"/>
          <w:tab w:val="left" w:pos="5812"/>
        </w:tabs>
        <w:spacing w:before="240" w:line="283" w:lineRule="auto"/>
        <w:ind w:firstLine="709"/>
        <w:contextualSpacing/>
        <w:jc w:val="both"/>
        <w:rPr>
          <w:sz w:val="26"/>
          <w:szCs w:val="26"/>
        </w:rPr>
      </w:pPr>
      <w:r w:rsidRPr="00250C2F">
        <w:rPr>
          <w:sz w:val="26"/>
          <w:szCs w:val="26"/>
        </w:rPr>
        <w:t xml:space="preserve">Ошибок, допущенных при определении кадастровой стоимости земельного участка с кадастровым номером </w:t>
      </w:r>
      <w:r w:rsidR="00FD2098" w:rsidRPr="00FD2098">
        <w:rPr>
          <w:bCs/>
          <w:sz w:val="26"/>
          <w:szCs w:val="26"/>
        </w:rPr>
        <w:t>77:18:0000000:38653</w:t>
      </w:r>
      <w:r w:rsidRPr="00250C2F">
        <w:rPr>
          <w:sz w:val="26"/>
          <w:szCs w:val="26"/>
        </w:rPr>
        <w:t>,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0C2F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66A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2936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5AB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4268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FC8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A1E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9C0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5897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09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7ECD2A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19BA-DFE7-4B8E-BB64-AC98B7E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2023-09-05T11:23:00Z</dcterms:created>
  <dcterms:modified xsi:type="dcterms:W3CDTF">2023-09-07T08:15:00Z</dcterms:modified>
</cp:coreProperties>
</file>