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7336E" w:rsidRDefault="00D7336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7336E" w:rsidRDefault="00D7336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7336E" w:rsidRDefault="00D7336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7336E" w:rsidRDefault="00D7336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7336E" w:rsidRDefault="00D7336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7336E" w:rsidRDefault="00D7336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7336E" w:rsidRPr="003D5A2F" w:rsidRDefault="00D7336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04156D" w:rsidRPr="0004156D">
        <w:rPr>
          <w:b/>
          <w:sz w:val="26"/>
          <w:szCs w:val="26"/>
        </w:rPr>
        <w:t>01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04156D">
        <w:rPr>
          <w:b/>
          <w:sz w:val="26"/>
          <w:szCs w:val="26"/>
        </w:rPr>
        <w:t>ноября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</w:t>
      </w:r>
      <w:r w:rsidR="0073310A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</w:t>
      </w:r>
      <w:r w:rsidR="0004156D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F6B5E">
        <w:rPr>
          <w:b/>
          <w:sz w:val="26"/>
          <w:szCs w:val="26"/>
        </w:rPr>
        <w:t xml:space="preserve">  </w:t>
      </w:r>
      <w:r w:rsidR="00A42530" w:rsidRPr="0004156D">
        <w:rPr>
          <w:b/>
          <w:sz w:val="26"/>
          <w:szCs w:val="26"/>
        </w:rPr>
        <w:t xml:space="preserve">№ </w:t>
      </w:r>
      <w:r w:rsidR="00EF6B5E">
        <w:rPr>
          <w:b/>
          <w:sz w:val="26"/>
          <w:szCs w:val="26"/>
        </w:rPr>
        <w:t>556</w:t>
      </w:r>
      <w:r w:rsidR="00A565C9" w:rsidRPr="0004156D">
        <w:rPr>
          <w:b/>
          <w:sz w:val="26"/>
          <w:szCs w:val="26"/>
        </w:rPr>
        <w:t>/2</w:t>
      </w:r>
      <w:r w:rsidR="00586F40" w:rsidRPr="0004156D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B3527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04156D">
        <w:rPr>
          <w:sz w:val="26"/>
          <w:szCs w:val="26"/>
        </w:rPr>
        <w:t>06</w:t>
      </w:r>
      <w:r w:rsidR="00CB3527" w:rsidRPr="00CB3527">
        <w:rPr>
          <w:sz w:val="26"/>
          <w:szCs w:val="26"/>
        </w:rPr>
        <w:t>.</w:t>
      </w:r>
      <w:r w:rsidR="0004156D">
        <w:rPr>
          <w:sz w:val="26"/>
          <w:szCs w:val="26"/>
        </w:rPr>
        <w:t>10</w:t>
      </w:r>
      <w:r w:rsidR="00CB3527" w:rsidRPr="00CB3527">
        <w:rPr>
          <w:sz w:val="26"/>
          <w:szCs w:val="26"/>
        </w:rPr>
        <w:t xml:space="preserve">.2023 № </w:t>
      </w:r>
      <w:r w:rsidR="0004156D" w:rsidRPr="0004156D">
        <w:rPr>
          <w:sz w:val="26"/>
          <w:szCs w:val="26"/>
        </w:rPr>
        <w:t>33-8-2685/23-(0)-0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235354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D7336E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04156D" w:rsidRPr="0004156D">
        <w:rPr>
          <w:sz w:val="26"/>
          <w:szCs w:val="26"/>
        </w:rPr>
        <w:t>77:01:0001090:1793</w:t>
      </w:r>
    </w:p>
    <w:p w:rsidR="00A0146A" w:rsidRPr="00A453A4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4A7F08">
        <w:rPr>
          <w:sz w:val="26"/>
          <w:szCs w:val="26"/>
        </w:rPr>
        <w:t xml:space="preserve">г. Москва, </w:t>
      </w:r>
      <w:r w:rsidR="0004156D" w:rsidRPr="0004156D">
        <w:rPr>
          <w:sz w:val="26"/>
          <w:szCs w:val="26"/>
        </w:rPr>
        <w:t>пер</w:t>
      </w:r>
      <w:r w:rsidR="0004156D">
        <w:rPr>
          <w:sz w:val="26"/>
          <w:szCs w:val="26"/>
        </w:rPr>
        <w:t>.</w:t>
      </w:r>
      <w:r w:rsidR="0004156D" w:rsidRPr="0004156D">
        <w:rPr>
          <w:sz w:val="26"/>
          <w:szCs w:val="26"/>
        </w:rPr>
        <w:t xml:space="preserve"> Сергиевский Б., д.</w:t>
      </w:r>
      <w:r w:rsidR="0004156D">
        <w:rPr>
          <w:sz w:val="26"/>
          <w:szCs w:val="26"/>
        </w:rPr>
        <w:t xml:space="preserve"> </w:t>
      </w:r>
      <w:r w:rsidR="0004156D" w:rsidRPr="0004156D">
        <w:rPr>
          <w:sz w:val="26"/>
          <w:szCs w:val="26"/>
        </w:rPr>
        <w:t>5, кв.</w:t>
      </w:r>
      <w:r w:rsidR="0004156D">
        <w:rPr>
          <w:sz w:val="26"/>
          <w:szCs w:val="26"/>
        </w:rPr>
        <w:t xml:space="preserve"> </w:t>
      </w:r>
      <w:r w:rsidR="0004156D" w:rsidRPr="0004156D">
        <w:rPr>
          <w:sz w:val="26"/>
          <w:szCs w:val="26"/>
        </w:rPr>
        <w:t>14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D029D0" w:rsidRPr="00D029D0" w:rsidRDefault="00D029D0" w:rsidP="00F45425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D029D0">
        <w:rPr>
          <w:rFonts w:eastAsia="Times New Roman"/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D029D0">
        <w:rPr>
          <w:rFonts w:eastAsia="Times New Roman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D029D0">
        <w:rPr>
          <w:rFonts w:eastAsia="Times New Roman"/>
          <w:sz w:val="26"/>
          <w:szCs w:val="26"/>
        </w:rPr>
        <w:br/>
        <w:t>о государственной кадастровой оценке, утвержденными приказом Министерства экономического развития Российской</w:t>
      </w:r>
      <w:r w:rsidR="00C907B9">
        <w:rPr>
          <w:rFonts w:eastAsia="Times New Roman"/>
          <w:sz w:val="26"/>
          <w:szCs w:val="26"/>
        </w:rPr>
        <w:t xml:space="preserve"> Федерации от 12.05.2017 № 226</w:t>
      </w:r>
      <w:r w:rsidRPr="00D029D0">
        <w:rPr>
          <w:rFonts w:eastAsia="Times New Roman"/>
          <w:sz w:val="26"/>
          <w:szCs w:val="26"/>
        </w:rPr>
        <w:t>.</w:t>
      </w:r>
    </w:p>
    <w:p w:rsidR="00D029D0" w:rsidRPr="00D029D0" w:rsidRDefault="00D029D0" w:rsidP="00F45425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D029D0">
        <w:rPr>
          <w:rFonts w:eastAsia="Times New Roman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</w:t>
      </w:r>
      <w:r w:rsidR="0004156D" w:rsidRPr="0004156D">
        <w:rPr>
          <w:sz w:val="26"/>
          <w:szCs w:val="26"/>
        </w:rPr>
        <w:t>77:01:0001090:1793</w:t>
      </w:r>
      <w:r w:rsidRPr="00D029D0">
        <w:rPr>
          <w:rFonts w:eastAsia="Times New Roman"/>
          <w:sz w:val="26"/>
          <w:szCs w:val="26"/>
        </w:rPr>
        <w:t xml:space="preserve"> определена с учетом отнесения его к группе </w:t>
      </w:r>
      <w:r w:rsidR="0004156D">
        <w:rPr>
          <w:rFonts w:eastAsia="Times New Roman"/>
          <w:sz w:val="26"/>
          <w:szCs w:val="26"/>
        </w:rPr>
        <w:t>1</w:t>
      </w:r>
      <w:r w:rsidRPr="00D029D0">
        <w:rPr>
          <w:rFonts w:eastAsia="Times New Roman"/>
          <w:sz w:val="26"/>
          <w:szCs w:val="26"/>
        </w:rPr>
        <w:t xml:space="preserve"> «</w:t>
      </w:r>
      <w:r w:rsidR="0004156D" w:rsidRPr="0004156D">
        <w:rPr>
          <w:rFonts w:eastAsia="Times New Roman"/>
          <w:sz w:val="26"/>
          <w:szCs w:val="26"/>
        </w:rPr>
        <w:t>Объекты многоквартирной жилой застройки</w:t>
      </w:r>
      <w:r w:rsidRPr="00D029D0">
        <w:rPr>
          <w:rFonts w:eastAsia="Times New Roman"/>
          <w:sz w:val="26"/>
          <w:szCs w:val="26"/>
        </w:rPr>
        <w:t xml:space="preserve">», подгруппе </w:t>
      </w:r>
      <w:r w:rsidR="0004156D">
        <w:rPr>
          <w:rFonts w:eastAsia="Times New Roman"/>
          <w:sz w:val="26"/>
          <w:szCs w:val="26"/>
        </w:rPr>
        <w:t>1.4</w:t>
      </w:r>
      <w:r w:rsidRPr="00D029D0">
        <w:rPr>
          <w:rFonts w:eastAsia="Times New Roman"/>
          <w:sz w:val="26"/>
          <w:szCs w:val="26"/>
        </w:rPr>
        <w:t xml:space="preserve"> «</w:t>
      </w:r>
      <w:r w:rsidR="0004156D" w:rsidRPr="0004156D">
        <w:rPr>
          <w:rFonts w:eastAsia="Times New Roman"/>
          <w:sz w:val="26"/>
          <w:szCs w:val="26"/>
        </w:rPr>
        <w:t>Помещения</w:t>
      </w:r>
      <w:r w:rsidRPr="00D029D0">
        <w:rPr>
          <w:rFonts w:eastAsia="Times New Roman"/>
          <w:sz w:val="26"/>
          <w:szCs w:val="26"/>
        </w:rPr>
        <w:t>».</w:t>
      </w:r>
    </w:p>
    <w:p w:rsidR="00D029D0" w:rsidRPr="00D029D0" w:rsidRDefault="0004156D" w:rsidP="00F4542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04156D">
        <w:rPr>
          <w:rFonts w:eastAsia="Times New Roman"/>
          <w:sz w:val="26"/>
          <w:szCs w:val="26"/>
        </w:rPr>
        <w:t>Расчет кадастровой стоимости объектов подгруппы 1.4.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В случае, если оценка здания, в котором расположено оцениваемое встроенное помещение, не проводилась, то кадастровая стоимость такого помещения определяется 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в котором расположено помещение, на его площадь.</w:t>
      </w:r>
    </w:p>
    <w:p w:rsidR="00D029D0" w:rsidRPr="00D029D0" w:rsidRDefault="00D029D0" w:rsidP="00F4542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D029D0">
        <w:rPr>
          <w:rFonts w:eastAsia="Times New Roman"/>
          <w:sz w:val="26"/>
          <w:szCs w:val="26"/>
        </w:rPr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 (далее – Отчет), расположенных на территории города Москвы, по состоянию </w:t>
      </w:r>
      <w:r w:rsidRPr="00D029D0">
        <w:rPr>
          <w:rFonts w:eastAsia="Times New Roman"/>
          <w:sz w:val="26"/>
          <w:szCs w:val="26"/>
        </w:rPr>
        <w:br/>
        <w:t xml:space="preserve">на 01.01.2021» и в разделе </w:t>
      </w:r>
      <w:r w:rsidR="008A3E94" w:rsidRPr="008A3E94">
        <w:rPr>
          <w:rFonts w:eastAsia="Times New Roman"/>
          <w:sz w:val="26"/>
          <w:szCs w:val="26"/>
        </w:rPr>
        <w:t xml:space="preserve">3.7.1.4 </w:t>
      </w:r>
      <w:r w:rsidRPr="00D029D0">
        <w:rPr>
          <w:rFonts w:eastAsia="Times New Roman"/>
          <w:sz w:val="26"/>
          <w:szCs w:val="26"/>
        </w:rPr>
        <w:t>Тома 4 Отчета.</w:t>
      </w:r>
    </w:p>
    <w:p w:rsidR="007655C6" w:rsidRPr="007655C6" w:rsidRDefault="007655C6" w:rsidP="00F4542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A72C19">
        <w:rPr>
          <w:rFonts w:eastAsia="Times New Roman"/>
          <w:sz w:val="26"/>
          <w:szCs w:val="26"/>
        </w:rPr>
        <w:lastRenderedPageBreak/>
        <w:t xml:space="preserve">Таким образом, ошибок, допущенных при определении кадастровой стоимости объекта недвижимости с кадастровым номером </w:t>
      </w:r>
      <w:r w:rsidR="00A72C19" w:rsidRPr="00A72C19">
        <w:rPr>
          <w:rFonts w:eastAsia="Times New Roman"/>
          <w:sz w:val="26"/>
          <w:szCs w:val="26"/>
        </w:rPr>
        <w:t>77:01:0001090:1793</w:t>
      </w:r>
      <w:r w:rsidRPr="00A72C19">
        <w:rPr>
          <w:rFonts w:eastAsia="Times New Roman"/>
          <w:sz w:val="26"/>
          <w:szCs w:val="26"/>
        </w:rPr>
        <w:t>, не выявлено.</w:t>
      </w:r>
    </w:p>
    <w:p w:rsidR="007655C6" w:rsidRPr="007655C6" w:rsidRDefault="007655C6" w:rsidP="00F4542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7655C6">
        <w:rPr>
          <w:rFonts w:eastAsia="Times New Roman"/>
          <w:sz w:val="26"/>
          <w:szCs w:val="26"/>
        </w:rPr>
        <w:t>Дополнительно сообщаем, что в соответствии со статьей</w:t>
      </w:r>
      <w:r w:rsidRPr="007655C6">
        <w:rPr>
          <w:rFonts w:eastAsia="Times New Roman"/>
          <w:color w:val="000000"/>
          <w:sz w:val="26"/>
          <w:szCs w:val="26"/>
          <w:lang w:eastAsia="en-US"/>
        </w:rPr>
        <w:t xml:space="preserve"> 22 Закона о ГКО результаты определения кадастровой стоимости могут быть оспорены в комиссии </w:t>
      </w:r>
      <w:r w:rsidRPr="007655C6">
        <w:rPr>
          <w:rFonts w:eastAsia="Times New Roman"/>
          <w:color w:val="000000"/>
          <w:sz w:val="26"/>
          <w:szCs w:val="26"/>
          <w:lang w:eastAsia="en-US"/>
        </w:rPr>
        <w:br/>
        <w:t xml:space="preserve">по рассмотрению споров о результатах определения кадастровой стоимости (в случае </w:t>
      </w:r>
      <w:r w:rsidRPr="007655C6">
        <w:rPr>
          <w:rFonts w:eastAsia="Times New Roman"/>
          <w:color w:val="000000"/>
          <w:sz w:val="26"/>
          <w:szCs w:val="26"/>
          <w:lang w:eastAsia="en-US"/>
        </w:rPr>
        <w:br/>
        <w:t xml:space="preserve">ее создания в субъекте Российской Федерации) или в суде на основании установления </w:t>
      </w:r>
      <w:r w:rsidRPr="007655C6">
        <w:rPr>
          <w:rFonts w:eastAsia="Times New Roman"/>
          <w:color w:val="000000"/>
          <w:sz w:val="26"/>
          <w:szCs w:val="26"/>
          <w:lang w:eastAsia="en-US"/>
        </w:rPr>
        <w:br/>
        <w:t>в отношении объекта недвижимости его ры</w:t>
      </w:r>
      <w:r>
        <w:rPr>
          <w:rFonts w:eastAsia="Times New Roman"/>
          <w:color w:val="000000"/>
          <w:sz w:val="26"/>
          <w:szCs w:val="26"/>
          <w:lang w:eastAsia="en-US"/>
        </w:rPr>
        <w:t>ночной стоимости. Для обращения</w:t>
      </w:r>
      <w:r>
        <w:rPr>
          <w:rFonts w:eastAsia="Times New Roman"/>
          <w:color w:val="000000"/>
          <w:sz w:val="26"/>
          <w:szCs w:val="26"/>
          <w:lang w:eastAsia="en-US"/>
        </w:rPr>
        <w:br/>
      </w:r>
      <w:r w:rsidRPr="007655C6">
        <w:rPr>
          <w:rFonts w:eastAsia="Times New Roman"/>
          <w:color w:val="000000"/>
          <w:sz w:val="26"/>
          <w:szCs w:val="26"/>
          <w:lang w:eastAsia="en-US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6218E8" w:rsidRPr="0073310A" w:rsidRDefault="006218E8" w:rsidP="00D029D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07B9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336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5E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42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;"/>
  <w14:docId w14:val="5387B03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D8A6-009B-47B8-938B-2452D514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2524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2023-11-02T07:12:00Z</dcterms:created>
  <dcterms:modified xsi:type="dcterms:W3CDTF">2023-11-23T05:43:00Z</dcterms:modified>
</cp:coreProperties>
</file>