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6063" w:rsidRDefault="006B60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6063" w:rsidRDefault="006B60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6063" w:rsidRDefault="006B60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6063" w:rsidRDefault="006B60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6063" w:rsidRDefault="006B60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6063" w:rsidRDefault="006B60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B4005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7B4005">
        <w:rPr>
          <w:rFonts w:eastAsia="Calibri"/>
          <w:b/>
          <w:sz w:val="28"/>
          <w:szCs w:val="28"/>
        </w:rPr>
        <w:t>РЕШЕНИЕ</w:t>
      </w:r>
    </w:p>
    <w:p w:rsidR="009A60C3" w:rsidRPr="002E28AA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</w:rPr>
      </w:pPr>
      <w:r w:rsidRPr="002E28AA">
        <w:rPr>
          <w:rFonts w:eastAsia="Calibri"/>
          <w:b/>
        </w:rPr>
        <w:t>о пересчете кадастровой стоимости</w:t>
      </w:r>
    </w:p>
    <w:p w:rsidR="009A60C3" w:rsidRPr="002E28AA" w:rsidRDefault="009A60C3" w:rsidP="00914D1E">
      <w:pPr>
        <w:spacing w:line="276" w:lineRule="auto"/>
        <w:contextualSpacing/>
        <w:jc w:val="center"/>
        <w:rPr>
          <w:rFonts w:eastAsia="Calibri"/>
          <w:b/>
        </w:rPr>
      </w:pPr>
    </w:p>
    <w:p w:rsidR="009A60C3" w:rsidRPr="002E28AA" w:rsidRDefault="00B25FFF" w:rsidP="00705AEA">
      <w:pPr>
        <w:spacing w:line="288" w:lineRule="auto"/>
        <w:ind w:right="-2"/>
        <w:rPr>
          <w:rFonts w:eastAsia="Calibri"/>
          <w:b/>
        </w:rPr>
      </w:pPr>
      <w:r w:rsidRPr="002E28AA">
        <w:rPr>
          <w:rFonts w:eastAsia="Calibri"/>
          <w:b/>
        </w:rPr>
        <w:t>«</w:t>
      </w:r>
      <w:r w:rsidR="00835254">
        <w:rPr>
          <w:rFonts w:eastAsia="Calibri"/>
          <w:b/>
        </w:rPr>
        <w:t>1</w:t>
      </w:r>
      <w:r w:rsidR="008841EE">
        <w:rPr>
          <w:rFonts w:eastAsia="Calibri"/>
          <w:b/>
        </w:rPr>
        <w:t>5</w:t>
      </w:r>
      <w:r w:rsidRPr="002E28AA">
        <w:rPr>
          <w:rFonts w:eastAsia="Calibri"/>
          <w:b/>
        </w:rPr>
        <w:t xml:space="preserve">» </w:t>
      </w:r>
      <w:r w:rsidR="002A7727" w:rsidRPr="002E28AA">
        <w:rPr>
          <w:rFonts w:eastAsia="Calibri"/>
          <w:b/>
        </w:rPr>
        <w:t>ноября</w:t>
      </w:r>
      <w:r w:rsidRPr="002E28AA">
        <w:rPr>
          <w:rFonts w:eastAsia="Calibri"/>
          <w:b/>
        </w:rPr>
        <w:t xml:space="preserve"> 2023 г.     </w:t>
      </w:r>
      <w:r w:rsidR="009A60C3" w:rsidRPr="002E28AA">
        <w:rPr>
          <w:rFonts w:eastAsia="Calibri"/>
          <w:b/>
        </w:rPr>
        <w:tab/>
        <w:t xml:space="preserve">                                                        </w:t>
      </w:r>
      <w:r w:rsidR="00897D80" w:rsidRPr="002E28AA">
        <w:rPr>
          <w:rFonts w:eastAsia="Calibri"/>
          <w:b/>
        </w:rPr>
        <w:t xml:space="preserve">            </w:t>
      </w:r>
      <w:r w:rsidR="002E28AA">
        <w:rPr>
          <w:rFonts w:eastAsia="Calibri"/>
          <w:b/>
        </w:rPr>
        <w:t xml:space="preserve">          </w:t>
      </w:r>
      <w:r w:rsidR="00897D80" w:rsidRPr="002E28AA">
        <w:rPr>
          <w:rFonts w:eastAsia="Calibri"/>
          <w:b/>
        </w:rPr>
        <w:t xml:space="preserve"> </w:t>
      </w:r>
      <w:r w:rsidR="009A60C3" w:rsidRPr="002E28AA">
        <w:rPr>
          <w:rFonts w:eastAsia="Calibri"/>
          <w:b/>
        </w:rPr>
        <w:t xml:space="preserve">                </w:t>
      </w:r>
      <w:r w:rsidR="00057D9A" w:rsidRPr="002E28AA">
        <w:rPr>
          <w:rFonts w:eastAsia="Calibri"/>
          <w:b/>
        </w:rPr>
        <w:t xml:space="preserve">   </w:t>
      </w:r>
      <w:r w:rsidR="00987D2E" w:rsidRPr="002E28AA">
        <w:rPr>
          <w:rFonts w:eastAsia="Calibri"/>
          <w:b/>
        </w:rPr>
        <w:t xml:space="preserve">  </w:t>
      </w:r>
      <w:r w:rsidR="00057D9A" w:rsidRPr="002E28AA">
        <w:rPr>
          <w:rFonts w:eastAsia="Calibri"/>
          <w:b/>
        </w:rPr>
        <w:t xml:space="preserve"> </w:t>
      </w:r>
      <w:r w:rsidR="009A60C3" w:rsidRPr="002E28AA">
        <w:rPr>
          <w:rFonts w:eastAsia="Calibri"/>
          <w:b/>
        </w:rPr>
        <w:t xml:space="preserve">№ </w:t>
      </w:r>
      <w:r w:rsidR="00835254">
        <w:rPr>
          <w:rFonts w:eastAsia="Calibri"/>
          <w:b/>
        </w:rPr>
        <w:t>581</w:t>
      </w:r>
      <w:r w:rsidR="009A60C3" w:rsidRPr="002E28AA">
        <w:rPr>
          <w:rFonts w:eastAsia="Calibri"/>
          <w:b/>
        </w:rPr>
        <w:t>/23</w:t>
      </w:r>
    </w:p>
    <w:p w:rsidR="009A60C3" w:rsidRPr="002E28AA" w:rsidRDefault="009A60C3" w:rsidP="00705AEA">
      <w:pPr>
        <w:spacing w:line="288" w:lineRule="auto"/>
        <w:ind w:right="-2"/>
        <w:jc w:val="both"/>
        <w:rPr>
          <w:rFonts w:eastAsia="Calibri"/>
        </w:rPr>
      </w:pPr>
    </w:p>
    <w:p w:rsidR="009A60C3" w:rsidRPr="002E28AA" w:rsidRDefault="009A60C3" w:rsidP="00ED1DEF">
      <w:pPr>
        <w:tabs>
          <w:tab w:val="left" w:pos="5670"/>
        </w:tabs>
        <w:spacing w:line="288" w:lineRule="auto"/>
        <w:jc w:val="both"/>
        <w:rPr>
          <w:rFonts w:eastAsia="Calibri"/>
        </w:rPr>
      </w:pPr>
      <w:r w:rsidRPr="002E28AA">
        <w:rPr>
          <w:rFonts w:eastAsia="Calibri"/>
          <w:b/>
        </w:rPr>
        <w:t>Реквизиты заявлени</w:t>
      </w:r>
      <w:r w:rsidR="008E7B91" w:rsidRPr="002E28AA">
        <w:rPr>
          <w:rFonts w:eastAsia="Calibri"/>
          <w:b/>
        </w:rPr>
        <w:t>я</w:t>
      </w:r>
      <w:r w:rsidRPr="002E28AA">
        <w:rPr>
          <w:rFonts w:eastAsia="Calibri"/>
          <w:b/>
        </w:rPr>
        <w:t>:</w:t>
      </w:r>
      <w:r w:rsidRPr="002E28AA">
        <w:rPr>
          <w:rFonts w:eastAsia="Calibri"/>
        </w:rPr>
        <w:t xml:space="preserve"> </w:t>
      </w:r>
      <w:r w:rsidRPr="002E28AA">
        <w:rPr>
          <w:rFonts w:eastAsia="Calibri"/>
        </w:rPr>
        <w:tab/>
        <w:t xml:space="preserve">от </w:t>
      </w:r>
      <w:r w:rsidR="00470790" w:rsidRPr="002E28AA">
        <w:rPr>
          <w:rFonts w:eastAsia="Calibri"/>
        </w:rPr>
        <w:t xml:space="preserve">16.10.2023 </w:t>
      </w:r>
      <w:r w:rsidRPr="002E28AA">
        <w:rPr>
          <w:rFonts w:eastAsia="Calibri"/>
        </w:rPr>
        <w:t xml:space="preserve">№ </w:t>
      </w:r>
      <w:r w:rsidR="00470790" w:rsidRPr="002E28AA">
        <w:rPr>
          <w:rFonts w:eastAsia="Calibri"/>
        </w:rPr>
        <w:t>33-8-2891/23-(0)-0</w:t>
      </w:r>
    </w:p>
    <w:p w:rsidR="009A60C3" w:rsidRPr="002E28AA" w:rsidRDefault="00ED1DEF" w:rsidP="008E7B91">
      <w:pPr>
        <w:tabs>
          <w:tab w:val="left" w:pos="5670"/>
        </w:tabs>
        <w:spacing w:line="288" w:lineRule="auto"/>
        <w:jc w:val="both"/>
        <w:rPr>
          <w:rFonts w:eastAsia="Calibri"/>
          <w:b/>
        </w:rPr>
      </w:pPr>
      <w:r w:rsidRPr="002E28AA">
        <w:rPr>
          <w:rFonts w:eastAsia="Calibri"/>
        </w:rPr>
        <w:tab/>
      </w:r>
    </w:p>
    <w:p w:rsidR="009A60C3" w:rsidRPr="002E28AA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</w:rPr>
      </w:pPr>
      <w:r w:rsidRPr="002E28AA">
        <w:rPr>
          <w:rFonts w:eastAsia="Calibri"/>
          <w:b/>
        </w:rPr>
        <w:t>Информация о заявителе:</w:t>
      </w:r>
      <w:r w:rsidRPr="002E28AA">
        <w:rPr>
          <w:rFonts w:eastAsia="Calibri"/>
        </w:rPr>
        <w:t xml:space="preserve"> </w:t>
      </w:r>
      <w:r w:rsidRPr="002E28AA">
        <w:rPr>
          <w:rFonts w:eastAsia="Calibri"/>
        </w:rPr>
        <w:tab/>
      </w:r>
      <w:r w:rsidR="006B6063">
        <w:rPr>
          <w:rFonts w:eastAsia="Calibri"/>
        </w:rPr>
        <w:t>***</w:t>
      </w:r>
    </w:p>
    <w:p w:rsidR="009A60C3" w:rsidRPr="002E28AA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</w:rPr>
      </w:pPr>
    </w:p>
    <w:p w:rsidR="007B4005" w:rsidRPr="002E28AA" w:rsidRDefault="007B4005" w:rsidP="007B4005">
      <w:pPr>
        <w:tabs>
          <w:tab w:val="left" w:pos="5670"/>
        </w:tabs>
        <w:ind w:right="-2"/>
        <w:jc w:val="both"/>
      </w:pPr>
      <w:r w:rsidRPr="002E28AA">
        <w:rPr>
          <w:b/>
        </w:rPr>
        <w:t>Кадастровый номер объекта недвижимости:</w:t>
      </w:r>
      <w:r w:rsidRPr="002E28AA">
        <w:rPr>
          <w:b/>
        </w:rPr>
        <w:tab/>
      </w:r>
      <w:r w:rsidRPr="002E28AA">
        <w:t>77:01:0005019:2057</w:t>
      </w:r>
    </w:p>
    <w:p w:rsidR="008216BC" w:rsidRDefault="007B4005" w:rsidP="002A7727">
      <w:pPr>
        <w:tabs>
          <w:tab w:val="left" w:pos="5670"/>
        </w:tabs>
        <w:ind w:left="709" w:right="-2" w:hanging="709"/>
        <w:jc w:val="both"/>
      </w:pPr>
      <w:r w:rsidRPr="002E28AA">
        <w:rPr>
          <w:b/>
        </w:rPr>
        <w:t xml:space="preserve">Адрес: </w:t>
      </w:r>
      <w:r w:rsidR="002A7727" w:rsidRPr="002E28AA">
        <w:rPr>
          <w:b/>
        </w:rPr>
        <w:tab/>
      </w:r>
      <w:r w:rsidR="002A7727" w:rsidRPr="002E28AA">
        <w:t>г. Москва, внутригородская</w:t>
      </w:r>
      <w:r w:rsidR="008216BC" w:rsidRPr="008216BC">
        <w:t xml:space="preserve"> </w:t>
      </w:r>
      <w:r w:rsidRPr="002E28AA">
        <w:t>территория</w:t>
      </w:r>
    </w:p>
    <w:p w:rsidR="008216BC" w:rsidRDefault="008216BC" w:rsidP="002A7727">
      <w:pPr>
        <w:tabs>
          <w:tab w:val="left" w:pos="5670"/>
        </w:tabs>
        <w:ind w:left="709" w:right="-2" w:hanging="709"/>
        <w:jc w:val="both"/>
      </w:pPr>
      <w:r>
        <w:rPr>
          <w:b/>
        </w:rPr>
        <w:tab/>
      </w:r>
      <w:r>
        <w:rPr>
          <w:b/>
        </w:rPr>
        <w:tab/>
      </w:r>
      <w:r w:rsidR="002A7727" w:rsidRPr="002E28AA">
        <w:t>муниципальный округ</w:t>
      </w:r>
      <w:r w:rsidRPr="008216BC">
        <w:t xml:space="preserve"> </w:t>
      </w:r>
      <w:r w:rsidR="007B4005" w:rsidRPr="002E28AA">
        <w:t>Хамовники,</w:t>
      </w:r>
    </w:p>
    <w:p w:rsidR="008216BC" w:rsidRDefault="008216BC" w:rsidP="002A7727">
      <w:pPr>
        <w:tabs>
          <w:tab w:val="left" w:pos="5670"/>
        </w:tabs>
        <w:ind w:left="709" w:right="-2" w:hanging="709"/>
        <w:jc w:val="both"/>
      </w:pPr>
      <w:r>
        <w:tab/>
      </w:r>
      <w:r>
        <w:tab/>
      </w:r>
      <w:r w:rsidR="002A7727" w:rsidRPr="002E28AA">
        <w:t xml:space="preserve">набережная </w:t>
      </w:r>
      <w:proofErr w:type="spellStart"/>
      <w:r w:rsidR="002A7727" w:rsidRPr="002E28AA">
        <w:t>Лужнецкая</w:t>
      </w:r>
      <w:proofErr w:type="spellEnd"/>
      <w:r w:rsidR="002A7727" w:rsidRPr="002E28AA">
        <w:t>,</w:t>
      </w:r>
      <w:r w:rsidRPr="008216BC">
        <w:t xml:space="preserve"> </w:t>
      </w:r>
      <w:r w:rsidR="007B4005" w:rsidRPr="002E28AA">
        <w:t>земельный</w:t>
      </w:r>
    </w:p>
    <w:p w:rsidR="007B4005" w:rsidRPr="002E28AA" w:rsidRDefault="008216BC" w:rsidP="002A7727">
      <w:pPr>
        <w:tabs>
          <w:tab w:val="left" w:pos="5670"/>
        </w:tabs>
        <w:ind w:left="709" w:right="-2" w:hanging="709"/>
        <w:jc w:val="both"/>
        <w:rPr>
          <w:b/>
        </w:rPr>
      </w:pPr>
      <w:r>
        <w:tab/>
      </w:r>
      <w:r>
        <w:tab/>
      </w:r>
      <w:r w:rsidR="007B4005" w:rsidRPr="002E28AA">
        <w:t>участок 10А</w:t>
      </w:r>
    </w:p>
    <w:p w:rsidR="009A60C3" w:rsidRPr="002E28AA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</w:rPr>
      </w:pPr>
      <w:r w:rsidRPr="002E28AA">
        <w:rPr>
          <w:rFonts w:eastAsia="Calibri"/>
          <w:b/>
        </w:rPr>
        <w:t>Информация о проведенной проверке:</w:t>
      </w:r>
    </w:p>
    <w:p w:rsidR="00470790" w:rsidRPr="002E28AA" w:rsidRDefault="00470790" w:rsidP="0047079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2E28AA">
        <w:rPr>
          <w:rFonts w:eastAsia="Calibri"/>
        </w:rPr>
        <w:t xml:space="preserve">Кадастровая стоимость земельного участка с кадастровым номером </w:t>
      </w:r>
      <w:r w:rsidRPr="002E28AA">
        <w:rPr>
          <w:rFonts w:eastAsia="Calibri"/>
          <w:bCs/>
        </w:rPr>
        <w:t xml:space="preserve">77:01:0005019:2057 </w:t>
      </w:r>
      <w:r w:rsidR="00115765">
        <w:rPr>
          <w:rFonts w:eastAsia="Calibri"/>
          <w:bCs/>
        </w:rPr>
        <w:br/>
        <w:t xml:space="preserve">в размере </w:t>
      </w:r>
      <w:r w:rsidR="00115765" w:rsidRPr="00115765">
        <w:rPr>
          <w:rFonts w:eastAsia="Calibri"/>
          <w:bCs/>
        </w:rPr>
        <w:t>6 467 170</w:t>
      </w:r>
      <w:r w:rsidR="00115765">
        <w:rPr>
          <w:rFonts w:eastAsia="Calibri"/>
          <w:bCs/>
        </w:rPr>
        <w:t> </w:t>
      </w:r>
      <w:r w:rsidR="00115765" w:rsidRPr="00115765">
        <w:rPr>
          <w:rFonts w:eastAsia="Calibri"/>
          <w:bCs/>
        </w:rPr>
        <w:t>329</w:t>
      </w:r>
      <w:r w:rsidR="00115765">
        <w:rPr>
          <w:rFonts w:eastAsia="Calibri"/>
          <w:bCs/>
        </w:rPr>
        <w:t>,</w:t>
      </w:r>
      <w:r w:rsidR="00115765" w:rsidRPr="00115765">
        <w:rPr>
          <w:rFonts w:eastAsia="Calibri"/>
          <w:bCs/>
        </w:rPr>
        <w:t>12</w:t>
      </w:r>
      <w:r w:rsidR="00115765">
        <w:rPr>
          <w:rFonts w:eastAsia="Calibri"/>
          <w:bCs/>
        </w:rPr>
        <w:t xml:space="preserve"> руб. </w:t>
      </w:r>
      <w:r w:rsidR="00E96062" w:rsidRPr="002E28AA">
        <w:rPr>
          <w:rFonts w:eastAsia="Calibri"/>
        </w:rPr>
        <w:t xml:space="preserve">определена </w:t>
      </w:r>
      <w:r w:rsidR="00115765" w:rsidRPr="002E28AA">
        <w:rPr>
          <w:rFonts w:eastAsia="Calibri"/>
        </w:rPr>
        <w:t xml:space="preserve">по состоянию на 14.01.2021 </w:t>
      </w:r>
      <w:r w:rsidR="00E96062" w:rsidRPr="002E28AA">
        <w:rPr>
          <w:rFonts w:eastAsia="Calibri"/>
        </w:rPr>
        <w:t>ГБУ «Центр имущественных платежей» на основании информации, предоставленной филиалом ФГБУ</w:t>
      </w:r>
      <w:r w:rsidR="002E28AA">
        <w:rPr>
          <w:rFonts w:eastAsia="Calibri"/>
        </w:rPr>
        <w:t xml:space="preserve"> </w:t>
      </w:r>
      <w:r w:rsidR="00E96062" w:rsidRPr="002E28AA">
        <w:rPr>
          <w:rFonts w:eastAsia="Calibri"/>
        </w:rPr>
        <w:t>«ФКП Росреестра» по Москве, в соответствии со статьей 16 Федерального закона</w:t>
      </w:r>
      <w:r w:rsidR="002E28AA">
        <w:rPr>
          <w:rFonts w:eastAsia="Calibri"/>
        </w:rPr>
        <w:t xml:space="preserve"> </w:t>
      </w:r>
      <w:r w:rsidR="00E96062" w:rsidRPr="002E28AA">
        <w:rPr>
          <w:rFonts w:eastAsia="Calibri"/>
        </w:rPr>
        <w:t>от 03.07.2016</w:t>
      </w:r>
      <w:r w:rsidR="008216BC">
        <w:rPr>
          <w:rFonts w:eastAsia="Calibri"/>
        </w:rPr>
        <w:br/>
      </w:r>
      <w:r w:rsidR="00E96062" w:rsidRPr="002E28AA">
        <w:rPr>
          <w:rFonts w:eastAsia="Calibri"/>
        </w:rPr>
        <w:t>№ 237-ФЗ «О государственной кадастровой оценке» с учетом отнесения</w:t>
      </w:r>
      <w:r w:rsidR="002E28AA">
        <w:rPr>
          <w:rFonts w:eastAsia="Calibri"/>
        </w:rPr>
        <w:t xml:space="preserve"> </w:t>
      </w:r>
      <w:r w:rsidR="00E96062" w:rsidRPr="002E28AA">
        <w:rPr>
          <w:rFonts w:eastAsia="Calibri"/>
        </w:rPr>
        <w:t xml:space="preserve">к группе </w:t>
      </w:r>
      <w:r w:rsidR="007709D5" w:rsidRPr="002E28AA">
        <w:rPr>
          <w:rFonts w:eastAsia="Calibri"/>
        </w:rPr>
        <w:t>6 «Объекты, предназначенные для размещения административных и о</w:t>
      </w:r>
      <w:r w:rsidR="008216BC">
        <w:rPr>
          <w:rFonts w:eastAsia="Calibri"/>
        </w:rPr>
        <w:t>фисных зданий»,</w:t>
      </w:r>
      <w:r w:rsidR="008216BC">
        <w:rPr>
          <w:rFonts w:eastAsia="Calibri"/>
        </w:rPr>
        <w:br/>
      </w:r>
      <w:r w:rsidR="007709D5" w:rsidRPr="002E28AA">
        <w:rPr>
          <w:rFonts w:eastAsia="Calibri"/>
        </w:rPr>
        <w:t>подгруппе 6.1 «</w:t>
      </w:r>
      <w:r w:rsidR="002E28AA">
        <w:rPr>
          <w:rFonts w:eastAsia="Calibri"/>
        </w:rPr>
        <w:t>Объекты, предназначенные</w:t>
      </w:r>
      <w:r w:rsidR="00621329">
        <w:rPr>
          <w:rFonts w:eastAsia="Calibri"/>
        </w:rPr>
        <w:t xml:space="preserve"> </w:t>
      </w:r>
      <w:r w:rsidR="007709D5" w:rsidRPr="002E28AA">
        <w:rPr>
          <w:rFonts w:eastAsia="Calibri"/>
        </w:rPr>
        <w:t>для размещения административных и офисных зданий (основная территория)»</w:t>
      </w:r>
      <w:r w:rsidRPr="002E28AA">
        <w:rPr>
          <w:rFonts w:eastAsia="Calibri"/>
        </w:rPr>
        <w:t>.</w:t>
      </w:r>
    </w:p>
    <w:p w:rsidR="002E28AA" w:rsidRPr="002E28AA" w:rsidRDefault="002E28AA" w:rsidP="002E28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2E28AA">
        <w:rPr>
          <w:rFonts w:eastAsia="Calibri"/>
        </w:rPr>
        <w:t xml:space="preserve">Расчет кадастровой стоимости объектов подгруппы 6.1 «Объекты, предназначенные </w:t>
      </w:r>
      <w:r w:rsidR="004B6D6B">
        <w:rPr>
          <w:rFonts w:eastAsia="Calibri"/>
        </w:rPr>
        <w:br/>
      </w:r>
      <w:r w:rsidRPr="002E28AA">
        <w:rPr>
          <w:rFonts w:eastAsia="Calibri"/>
        </w:rPr>
        <w:t>для размещения административных и офисных зданий (осно</w:t>
      </w:r>
      <w:r>
        <w:rPr>
          <w:rFonts w:eastAsia="Calibri"/>
        </w:rPr>
        <w:t>вная территория)» осуществлялся</w:t>
      </w:r>
      <w:r>
        <w:rPr>
          <w:rFonts w:eastAsia="Calibri"/>
        </w:rPr>
        <w:br/>
      </w:r>
      <w:r w:rsidRPr="002E28AA">
        <w:rPr>
          <w:rFonts w:eastAsia="Calibri"/>
        </w:rPr>
        <w:t>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2E28AA">
        <w:rPr>
          <w:rFonts w:eastAsia="Calibri"/>
        </w:rPr>
        <w:t>ценообразующие</w:t>
      </w:r>
      <w:proofErr w:type="spellEnd"/>
      <w:r w:rsidRPr="002E28AA">
        <w:rPr>
          <w:rFonts w:eastAsia="Calibri"/>
        </w:rPr>
        <w:t xml:space="preserve"> факторы объектов недвижимости).</w:t>
      </w:r>
    </w:p>
    <w:p w:rsidR="002E28AA" w:rsidRPr="002E28AA" w:rsidRDefault="002E28AA" w:rsidP="002E28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2E28AA">
        <w:rPr>
          <w:rFonts w:eastAsia="Calibri"/>
        </w:rPr>
        <w:t xml:space="preserve">Подробное описание методологии и процесса оценки приведено в разделах 3.6, 3.7.6.1 </w:t>
      </w:r>
      <w:r w:rsidR="004B6D6B">
        <w:rPr>
          <w:rFonts w:eastAsia="Calibri"/>
        </w:rPr>
        <w:t>Т</w:t>
      </w:r>
      <w:r w:rsidRPr="002E28AA">
        <w:rPr>
          <w:rFonts w:eastAsia="Calibri"/>
        </w:rPr>
        <w:t xml:space="preserve">ома 2 </w:t>
      </w:r>
      <w:r w:rsidR="004B6D6B">
        <w:rPr>
          <w:rFonts w:eastAsia="Calibri"/>
        </w:rPr>
        <w:t>О</w:t>
      </w:r>
      <w:r w:rsidRPr="002E28AA">
        <w:rPr>
          <w:rFonts w:eastAsia="Calibri"/>
        </w:rPr>
        <w:t xml:space="preserve">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2E28AA">
        <w:rPr>
          <w:rFonts w:eastAsia="Calibri"/>
        </w:rPr>
        <w:t>машино</w:t>
      </w:r>
      <w:proofErr w:type="spellEnd"/>
      <w:r w:rsidRPr="002E28AA">
        <w:rPr>
          <w:rFonts w:eastAsia="Calibri"/>
        </w:rPr>
        <w:t>-м</w:t>
      </w:r>
      <w:r>
        <w:rPr>
          <w:rFonts w:eastAsia="Calibri"/>
        </w:rPr>
        <w:t>ест и сооружений, расположенных</w:t>
      </w:r>
      <w:r>
        <w:rPr>
          <w:rFonts w:eastAsia="Calibri"/>
        </w:rPr>
        <w:br/>
      </w:r>
      <w:r w:rsidRPr="002E28AA">
        <w:rPr>
          <w:rFonts w:eastAsia="Calibri"/>
        </w:rPr>
        <w:t>на территории города Москвы, по состоянию на 01.01.2018».</w:t>
      </w:r>
    </w:p>
    <w:p w:rsidR="002E28AA" w:rsidRDefault="002E28AA" w:rsidP="002E28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2E28AA">
        <w:rPr>
          <w:rFonts w:eastAsia="Calibri"/>
        </w:rPr>
        <w:lastRenderedPageBreak/>
        <w:t xml:space="preserve">Земельный участок с кадастровым номером 77:01:0005019:2057 </w:t>
      </w:r>
      <w:r w:rsidR="00D704C1">
        <w:rPr>
          <w:rFonts w:eastAsia="Calibri"/>
        </w:rPr>
        <w:t>с учетом</w:t>
      </w:r>
      <w:r w:rsidRPr="002E28AA">
        <w:rPr>
          <w:rFonts w:eastAsia="Calibri"/>
        </w:rPr>
        <w:t xml:space="preserve"> вид</w:t>
      </w:r>
      <w:r w:rsidR="00D704C1">
        <w:rPr>
          <w:rFonts w:eastAsia="Calibri"/>
        </w:rPr>
        <w:t>а</w:t>
      </w:r>
      <w:r w:rsidRPr="002E28AA">
        <w:rPr>
          <w:rFonts w:eastAsia="Calibri"/>
        </w:rPr>
        <w:t xml:space="preserve"> разрешенного использования по документу «участки смешанного размещения</w:t>
      </w:r>
      <w:r w:rsidRPr="002E28AA">
        <w:t xml:space="preserve"> </w:t>
      </w:r>
      <w:r w:rsidRPr="002E28AA">
        <w:rPr>
          <w:rFonts w:eastAsia="Calibri"/>
        </w:rPr>
        <w:t>производственных объектов различного вида (1.2.9); объекты размещения коммерческих организаций, не связанных</w:t>
      </w:r>
      <w:r w:rsidR="00D704C1">
        <w:rPr>
          <w:rFonts w:eastAsia="Calibri"/>
        </w:rPr>
        <w:t xml:space="preserve"> </w:t>
      </w:r>
      <w:r w:rsidRPr="002E28AA">
        <w:rPr>
          <w:rFonts w:eastAsia="Calibri"/>
        </w:rPr>
        <w:t xml:space="preserve">с проживанием населения (1.2.7); объекты размещения складских предприятий (1.2.9)» отнесен к оценочной подгруппе 6.1 «Объекты, предназначенные </w:t>
      </w:r>
      <w:r w:rsidR="00D704C1">
        <w:rPr>
          <w:rFonts w:eastAsia="Calibri"/>
        </w:rPr>
        <w:br/>
      </w:r>
      <w:r w:rsidRPr="002E28AA">
        <w:rPr>
          <w:rFonts w:eastAsia="Calibri"/>
        </w:rPr>
        <w:t>для размещения административных</w:t>
      </w:r>
      <w:r w:rsidR="00D704C1">
        <w:rPr>
          <w:rFonts w:eastAsia="Calibri"/>
        </w:rPr>
        <w:t xml:space="preserve"> </w:t>
      </w:r>
      <w:r w:rsidRPr="002E28AA">
        <w:rPr>
          <w:rFonts w:eastAsia="Calibri"/>
        </w:rPr>
        <w:t xml:space="preserve">и офисных зданий (основная территория)» в соответствии </w:t>
      </w:r>
      <w:r w:rsidR="00D704C1">
        <w:rPr>
          <w:rFonts w:eastAsia="Calibri"/>
        </w:rPr>
        <w:br/>
      </w:r>
      <w:r w:rsidRPr="002E28AA">
        <w:rPr>
          <w:rFonts w:eastAsia="Calibri"/>
        </w:rPr>
        <w:t>с письмом филиала ФГБУ</w:t>
      </w:r>
      <w:r w:rsidR="00D704C1">
        <w:rPr>
          <w:rFonts w:eastAsia="Calibri"/>
        </w:rPr>
        <w:t xml:space="preserve"> </w:t>
      </w:r>
      <w:r w:rsidRPr="002E28AA">
        <w:rPr>
          <w:rFonts w:eastAsia="Calibri"/>
        </w:rPr>
        <w:t>«ФКП Росреестра» по Москве</w:t>
      </w:r>
      <w:r>
        <w:rPr>
          <w:rFonts w:eastAsia="Calibri"/>
        </w:rPr>
        <w:t xml:space="preserve"> </w:t>
      </w:r>
      <w:r w:rsidRPr="002E28AA">
        <w:rPr>
          <w:rFonts w:eastAsia="Calibri"/>
        </w:rPr>
        <w:t>от 29.01.2021 № 2.15/0014-ГБУ.</w:t>
      </w:r>
    </w:p>
    <w:p w:rsidR="004D5C11" w:rsidRPr="002E28AA" w:rsidRDefault="004D5C11" w:rsidP="002E28A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Ошибок, допущенных при отнесении з</w:t>
      </w:r>
      <w:r w:rsidRPr="004D5C11">
        <w:rPr>
          <w:rFonts w:eastAsia="Calibri"/>
        </w:rPr>
        <w:t>емельн</w:t>
      </w:r>
      <w:r>
        <w:rPr>
          <w:rFonts w:eastAsia="Calibri"/>
        </w:rPr>
        <w:t>ого</w:t>
      </w:r>
      <w:r w:rsidRPr="004D5C11">
        <w:rPr>
          <w:rFonts w:eastAsia="Calibri"/>
        </w:rPr>
        <w:t xml:space="preserve"> участ</w:t>
      </w:r>
      <w:r>
        <w:rPr>
          <w:rFonts w:eastAsia="Calibri"/>
        </w:rPr>
        <w:t>ка</w:t>
      </w:r>
      <w:r w:rsidRPr="004D5C11">
        <w:rPr>
          <w:rFonts w:eastAsia="Calibri"/>
        </w:rPr>
        <w:t xml:space="preserve"> с кадастровым номером 77:01:0005019:2057</w:t>
      </w:r>
      <w:r>
        <w:rPr>
          <w:rFonts w:eastAsia="Calibri"/>
        </w:rPr>
        <w:t xml:space="preserve"> к оценочной подгруппе 6.1, не выявлено.</w:t>
      </w:r>
    </w:p>
    <w:p w:rsidR="00470790" w:rsidRPr="002E28AA" w:rsidRDefault="00470790" w:rsidP="0047079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2E28AA">
        <w:rPr>
          <w:rFonts w:eastAsia="Calibri"/>
        </w:rPr>
        <w:t>В ходе рассмотрения заявления выявлена ошибка, допущенная</w:t>
      </w:r>
      <w:r w:rsidR="002E28AA">
        <w:rPr>
          <w:rFonts w:eastAsia="Calibri"/>
        </w:rPr>
        <w:t xml:space="preserve"> </w:t>
      </w:r>
      <w:r w:rsidRPr="002E28AA">
        <w:rPr>
          <w:rFonts w:eastAsia="Calibri"/>
        </w:rPr>
        <w:t xml:space="preserve">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Pr="002E28AA">
        <w:rPr>
          <w:rFonts w:eastAsia="Calibri"/>
          <w:bCs/>
        </w:rPr>
        <w:t xml:space="preserve">77:01:0005019:2057 </w:t>
      </w:r>
      <w:r w:rsidRPr="002E28AA">
        <w:rPr>
          <w:rFonts w:eastAsia="Calibri"/>
        </w:rPr>
        <w:t xml:space="preserve">пересчитана с учетом </w:t>
      </w:r>
      <w:r w:rsidR="007709D5" w:rsidRPr="002E28AA">
        <w:rPr>
          <w:rFonts w:eastAsia="Calibri"/>
        </w:rPr>
        <w:t>фактической плотности застройки</w:t>
      </w:r>
      <w:r w:rsidR="002E28AA">
        <w:rPr>
          <w:rFonts w:eastAsia="Calibri"/>
        </w:rPr>
        <w:t xml:space="preserve"> </w:t>
      </w:r>
      <w:r w:rsidRPr="002E28AA">
        <w:rPr>
          <w:rFonts w:eastAsia="Calibri"/>
        </w:rPr>
        <w:t>с применением корректировки</w:t>
      </w:r>
      <w:r w:rsidR="002E28AA">
        <w:rPr>
          <w:rFonts w:eastAsia="Calibri"/>
        </w:rPr>
        <w:br/>
      </w:r>
      <w:r w:rsidRPr="002E28AA">
        <w:rPr>
          <w:rFonts w:eastAsia="Calibri"/>
        </w:rPr>
        <w:t xml:space="preserve">на плотность застройки в размере </w:t>
      </w:r>
      <w:r w:rsidR="007E573D" w:rsidRPr="002E28AA">
        <w:rPr>
          <w:rFonts w:eastAsia="Calibri"/>
        </w:rPr>
        <w:t>0.831579</w:t>
      </w:r>
      <w:r w:rsidR="007709D5" w:rsidRPr="002E28AA">
        <w:rPr>
          <w:rFonts w:eastAsia="Calibri"/>
        </w:rPr>
        <w:t>.</w:t>
      </w:r>
    </w:p>
    <w:p w:rsidR="002A7727" w:rsidRPr="002E28AA" w:rsidRDefault="002A7727" w:rsidP="002E28AA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2E28AA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  <w:r w:rsidRPr="002E28AA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909"/>
        <w:gridCol w:w="1756"/>
        <w:gridCol w:w="155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FA0074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074">
              <w:rPr>
                <w:rFonts w:ascii="Times New Roman" w:hAnsi="Times New Roman"/>
                <w:sz w:val="22"/>
                <w:szCs w:val="22"/>
              </w:rPr>
              <w:t>77:01:0005019:2057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7709D5" w:rsidP="007709D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9D5">
              <w:rPr>
                <w:rFonts w:ascii="Times New Roman" w:hAnsi="Times New Roman"/>
                <w:sz w:val="22"/>
                <w:szCs w:val="22"/>
              </w:rPr>
              <w:t>6 467 170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709D5">
              <w:rPr>
                <w:rFonts w:ascii="Times New Roman" w:hAnsi="Times New Roman"/>
                <w:sz w:val="22"/>
                <w:szCs w:val="22"/>
              </w:rPr>
              <w:t>329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709D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7E573D" w:rsidP="007709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09.02.2021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АОКС-77/2021/000034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8E7B91" w:rsidRDefault="009A5C25" w:rsidP="009A5C2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C25">
              <w:rPr>
                <w:rFonts w:ascii="Times New Roman" w:hAnsi="Times New Roman"/>
                <w:sz w:val="22"/>
                <w:szCs w:val="22"/>
              </w:rPr>
              <w:t>5 377 962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A5C25">
              <w:rPr>
                <w:rFonts w:ascii="Times New Roman" w:hAnsi="Times New Roman"/>
                <w:sz w:val="22"/>
                <w:szCs w:val="22"/>
              </w:rPr>
              <w:t>657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A5C25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570" w:type="dxa"/>
            <w:vAlign w:val="center"/>
          </w:tcPr>
          <w:p w:rsidR="008E7B91" w:rsidRPr="008E7B91" w:rsidRDefault="007073C3" w:rsidP="007709D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21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115765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A7727"/>
    <w:rsid w:val="002C7250"/>
    <w:rsid w:val="002C7B4E"/>
    <w:rsid w:val="002E28AA"/>
    <w:rsid w:val="002E2E0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70790"/>
    <w:rsid w:val="0048188F"/>
    <w:rsid w:val="004914B5"/>
    <w:rsid w:val="004A791B"/>
    <w:rsid w:val="004B6D6B"/>
    <w:rsid w:val="004C655A"/>
    <w:rsid w:val="004D267A"/>
    <w:rsid w:val="004D5C11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21329"/>
    <w:rsid w:val="00633B5D"/>
    <w:rsid w:val="00661C42"/>
    <w:rsid w:val="006703A5"/>
    <w:rsid w:val="00683313"/>
    <w:rsid w:val="00690400"/>
    <w:rsid w:val="006A2C47"/>
    <w:rsid w:val="006A5A03"/>
    <w:rsid w:val="006B6063"/>
    <w:rsid w:val="006C035D"/>
    <w:rsid w:val="006D0CF7"/>
    <w:rsid w:val="006D44EB"/>
    <w:rsid w:val="006F6F73"/>
    <w:rsid w:val="00705AEA"/>
    <w:rsid w:val="007073C3"/>
    <w:rsid w:val="00710764"/>
    <w:rsid w:val="00723612"/>
    <w:rsid w:val="00724613"/>
    <w:rsid w:val="00732E70"/>
    <w:rsid w:val="00766079"/>
    <w:rsid w:val="007709D5"/>
    <w:rsid w:val="00793167"/>
    <w:rsid w:val="007A6CB4"/>
    <w:rsid w:val="007B4005"/>
    <w:rsid w:val="007C165E"/>
    <w:rsid w:val="007C7D91"/>
    <w:rsid w:val="007E573D"/>
    <w:rsid w:val="007F558B"/>
    <w:rsid w:val="00801FB7"/>
    <w:rsid w:val="0081038D"/>
    <w:rsid w:val="008216BC"/>
    <w:rsid w:val="00835254"/>
    <w:rsid w:val="00862614"/>
    <w:rsid w:val="008670AF"/>
    <w:rsid w:val="0087102E"/>
    <w:rsid w:val="00881D2E"/>
    <w:rsid w:val="008841EE"/>
    <w:rsid w:val="00885288"/>
    <w:rsid w:val="0089721C"/>
    <w:rsid w:val="00897D80"/>
    <w:rsid w:val="008A1E00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17F7"/>
    <w:rsid w:val="00985D91"/>
    <w:rsid w:val="00987D2E"/>
    <w:rsid w:val="009A5C25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634F5"/>
    <w:rsid w:val="00D704C1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96062"/>
    <w:rsid w:val="00EB6ADE"/>
    <w:rsid w:val="00ED1DEF"/>
    <w:rsid w:val="00ED4715"/>
    <w:rsid w:val="00EE3220"/>
    <w:rsid w:val="00EF0B51"/>
    <w:rsid w:val="00EF68E9"/>
    <w:rsid w:val="00F25F43"/>
    <w:rsid w:val="00F329E0"/>
    <w:rsid w:val="00F651CA"/>
    <w:rsid w:val="00F65ADD"/>
    <w:rsid w:val="00F759D9"/>
    <w:rsid w:val="00F82372"/>
    <w:rsid w:val="00FA0074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293185"/>
    </o:shapedefaults>
    <o:shapelayout v:ext="edit">
      <o:idmap v:ext="edit" data="1"/>
    </o:shapelayout>
  </w:shapeDefaults>
  <w:decimalSymbol w:val="."/>
  <w:listSeparator w:val=";"/>
  <w14:docId w14:val="7F59B06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7917-F748-431C-9819-6CAF411E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391</Words>
  <Characters>3157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3541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2023-11-23T06:12:00Z</dcterms:modified>
</cp:coreProperties>
</file>