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0B339B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B339B" w:rsidRDefault="000B339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DC5F09" w:rsidRDefault="00EF278C" w:rsidP="00DB5C6D">
      <w:pPr>
        <w:spacing w:after="0" w:line="240" w:lineRule="auto"/>
        <w:ind w:left="284"/>
        <w:jc w:val="center"/>
        <w:rPr>
          <w:b/>
        </w:rPr>
      </w:pPr>
      <w:r w:rsidRPr="00DC5F09">
        <w:rPr>
          <w:b/>
        </w:rPr>
        <w:t>об отказе в</w:t>
      </w:r>
      <w:r w:rsidR="00785344" w:rsidRPr="00DC5F09">
        <w:rPr>
          <w:b/>
        </w:rPr>
        <w:t xml:space="preserve"> пересчете кадастровой стоимости</w:t>
      </w:r>
    </w:p>
    <w:p w:rsidR="00470695" w:rsidRPr="00DC5F09" w:rsidRDefault="00470695" w:rsidP="00DB5C6D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A0C1C" w:rsidRPr="00DC5F09" w:rsidRDefault="00AF0EE0" w:rsidP="00DB5C6D">
      <w:pPr>
        <w:spacing w:after="0" w:line="240" w:lineRule="auto"/>
        <w:ind w:right="-2"/>
        <w:rPr>
          <w:b/>
        </w:rPr>
      </w:pPr>
      <w:r w:rsidRPr="00AF0EE0">
        <w:rPr>
          <w:b/>
        </w:rPr>
        <w:t>«0</w:t>
      </w:r>
      <w:r w:rsidRPr="00B14DF4">
        <w:rPr>
          <w:b/>
        </w:rPr>
        <w:t>1</w:t>
      </w:r>
      <w:r w:rsidRPr="00AF0EE0">
        <w:rPr>
          <w:b/>
        </w:rPr>
        <w:t xml:space="preserve">» </w:t>
      </w:r>
      <w:r w:rsidRPr="00B14DF4">
        <w:rPr>
          <w:b/>
        </w:rPr>
        <w:t>декабря</w:t>
      </w:r>
      <w:r w:rsidRPr="00AF0EE0">
        <w:rPr>
          <w:b/>
        </w:rPr>
        <w:t xml:space="preserve"> </w:t>
      </w:r>
      <w:r w:rsidR="00A565C9" w:rsidRPr="00DC5F09">
        <w:rPr>
          <w:b/>
        </w:rPr>
        <w:t>202</w:t>
      </w:r>
      <w:r w:rsidR="007C738B" w:rsidRPr="00DC5F09">
        <w:rPr>
          <w:b/>
        </w:rPr>
        <w:t>3</w:t>
      </w:r>
      <w:r w:rsidR="00CA0C1C" w:rsidRPr="00DC5F09">
        <w:rPr>
          <w:b/>
        </w:rPr>
        <w:t xml:space="preserve"> г.             </w:t>
      </w:r>
      <w:r w:rsidR="007B2BE8" w:rsidRPr="00DC5F09">
        <w:rPr>
          <w:b/>
        </w:rPr>
        <w:t xml:space="preserve">  </w:t>
      </w:r>
      <w:r>
        <w:rPr>
          <w:b/>
        </w:rPr>
        <w:t xml:space="preserve"> </w:t>
      </w:r>
      <w:r w:rsidR="00CA0C1C" w:rsidRPr="00DC5F09">
        <w:rPr>
          <w:b/>
        </w:rPr>
        <w:t xml:space="preserve">                        </w:t>
      </w:r>
      <w:r w:rsidR="00B27561" w:rsidRPr="00DC5F09">
        <w:rPr>
          <w:b/>
        </w:rPr>
        <w:t xml:space="preserve">   </w:t>
      </w:r>
      <w:r w:rsidR="00CA0C1C" w:rsidRPr="00DC5F09">
        <w:rPr>
          <w:b/>
        </w:rPr>
        <w:t xml:space="preserve">         </w:t>
      </w:r>
      <w:r w:rsidR="00011DFC" w:rsidRPr="00DC5F09">
        <w:rPr>
          <w:b/>
        </w:rPr>
        <w:t xml:space="preserve">          </w:t>
      </w:r>
      <w:r w:rsidR="003D5A2F" w:rsidRPr="00DC5F09">
        <w:rPr>
          <w:b/>
        </w:rPr>
        <w:t xml:space="preserve">       </w:t>
      </w:r>
      <w:r w:rsidR="00DC5F09">
        <w:rPr>
          <w:b/>
        </w:rPr>
        <w:t xml:space="preserve">             </w:t>
      </w:r>
      <w:r w:rsidR="00011DFC" w:rsidRPr="00DC5F09">
        <w:rPr>
          <w:b/>
        </w:rPr>
        <w:t xml:space="preserve">     </w:t>
      </w:r>
      <w:r w:rsidR="00E832B6" w:rsidRPr="00DC5F09">
        <w:rPr>
          <w:b/>
        </w:rPr>
        <w:t xml:space="preserve">  </w:t>
      </w:r>
      <w:r w:rsidR="00586F40" w:rsidRPr="00DC5F09">
        <w:rPr>
          <w:b/>
        </w:rPr>
        <w:t xml:space="preserve">        </w:t>
      </w:r>
      <w:r w:rsidR="001330BA" w:rsidRPr="00DC5F09">
        <w:rPr>
          <w:b/>
        </w:rPr>
        <w:t xml:space="preserve"> </w:t>
      </w:r>
      <w:r w:rsidR="00586F40" w:rsidRPr="00DC5F09">
        <w:rPr>
          <w:b/>
        </w:rPr>
        <w:t xml:space="preserve"> </w:t>
      </w:r>
      <w:r w:rsidR="00656CF5" w:rsidRPr="00DC5F09">
        <w:rPr>
          <w:b/>
        </w:rPr>
        <w:t xml:space="preserve">    </w:t>
      </w:r>
      <w:r w:rsidR="00E65AB8" w:rsidRPr="00DC5F09">
        <w:rPr>
          <w:b/>
        </w:rPr>
        <w:t xml:space="preserve">  </w:t>
      </w:r>
      <w:r w:rsidR="0045102C" w:rsidRPr="00DC5F09">
        <w:rPr>
          <w:b/>
        </w:rPr>
        <w:t xml:space="preserve">   </w:t>
      </w:r>
      <w:r w:rsidR="00E65AB8" w:rsidRPr="00DC5F09">
        <w:rPr>
          <w:b/>
        </w:rPr>
        <w:t xml:space="preserve">   </w:t>
      </w:r>
      <w:r w:rsidR="003E5FD7">
        <w:rPr>
          <w:b/>
        </w:rPr>
        <w:t xml:space="preserve"> </w:t>
      </w:r>
      <w:r w:rsidR="00A42530" w:rsidRPr="00DC5F09">
        <w:rPr>
          <w:b/>
        </w:rPr>
        <w:t xml:space="preserve">№ </w:t>
      </w:r>
      <w:r w:rsidR="009431E0" w:rsidRPr="00F76EBA">
        <w:rPr>
          <w:b/>
        </w:rPr>
        <w:t>62</w:t>
      </w:r>
      <w:r w:rsidR="00B14DF4">
        <w:rPr>
          <w:b/>
        </w:rPr>
        <w:t>6</w:t>
      </w:r>
      <w:r w:rsidR="00A565C9" w:rsidRPr="004B36FC">
        <w:rPr>
          <w:b/>
        </w:rPr>
        <w:t>/2</w:t>
      </w:r>
      <w:r w:rsidR="00586F40" w:rsidRPr="004B36FC">
        <w:rPr>
          <w:b/>
        </w:rPr>
        <w:t>3</w:t>
      </w:r>
    </w:p>
    <w:p w:rsidR="00B94EDE" w:rsidRPr="00DC5F09" w:rsidRDefault="00B94EDE" w:rsidP="009C481D">
      <w:pPr>
        <w:tabs>
          <w:tab w:val="left" w:pos="5529"/>
        </w:tabs>
        <w:spacing w:after="0" w:line="240" w:lineRule="auto"/>
        <w:ind w:right="-2"/>
        <w:contextualSpacing/>
        <w:jc w:val="both"/>
        <w:rPr>
          <w:sz w:val="16"/>
          <w:szCs w:val="16"/>
        </w:rPr>
      </w:pPr>
    </w:p>
    <w:p w:rsidR="00FA0C31" w:rsidRPr="00DC5F09" w:rsidRDefault="00CA0C1C" w:rsidP="00FA0C31">
      <w:pPr>
        <w:tabs>
          <w:tab w:val="left" w:pos="5670"/>
          <w:tab w:val="left" w:pos="5812"/>
        </w:tabs>
        <w:spacing w:after="0" w:line="240" w:lineRule="auto"/>
        <w:ind w:left="6804" w:right="-2" w:hanging="6804"/>
        <w:contextualSpacing/>
        <w:jc w:val="both"/>
      </w:pPr>
      <w:r w:rsidRPr="00DC5F09">
        <w:rPr>
          <w:b/>
        </w:rPr>
        <w:t xml:space="preserve">Реквизиты </w:t>
      </w:r>
      <w:r w:rsidR="00CC151B" w:rsidRPr="00DC5F09">
        <w:rPr>
          <w:b/>
        </w:rPr>
        <w:t>заявлени</w:t>
      </w:r>
      <w:r w:rsidR="009D7E5E" w:rsidRPr="00DC5F09">
        <w:rPr>
          <w:b/>
        </w:rPr>
        <w:t>я</w:t>
      </w:r>
      <w:r w:rsidRPr="00DC5F09">
        <w:rPr>
          <w:b/>
        </w:rPr>
        <w:t>:</w:t>
      </w:r>
      <w:r w:rsidRPr="00DC5F09">
        <w:tab/>
      </w:r>
      <w:r w:rsidR="005B1A63" w:rsidRPr="00DC5F09">
        <w:t xml:space="preserve">от </w:t>
      </w:r>
      <w:r w:rsidR="003E5FD7" w:rsidRPr="003E5FD7">
        <w:t xml:space="preserve">07.11.2023 </w:t>
      </w:r>
      <w:r w:rsidR="003E5FD7" w:rsidRPr="00DC5F09">
        <w:t>№</w:t>
      </w:r>
      <w:r w:rsidR="005B1A63" w:rsidRPr="00DC5F09">
        <w:t xml:space="preserve"> </w:t>
      </w:r>
      <w:r w:rsidR="003E5FD7" w:rsidRPr="003E5FD7">
        <w:t>33-8-3104/23-(0)-0</w:t>
      </w:r>
    </w:p>
    <w:p w:rsidR="00906BC5" w:rsidRPr="00DC5F0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contextualSpacing/>
        <w:jc w:val="both"/>
        <w:rPr>
          <w:sz w:val="16"/>
          <w:szCs w:val="16"/>
        </w:rPr>
      </w:pPr>
    </w:p>
    <w:p w:rsidR="009C481D" w:rsidRPr="00DC5F09" w:rsidRDefault="005B5212" w:rsidP="005B5212">
      <w:pPr>
        <w:contextualSpacing/>
        <w:rPr>
          <w:bCs/>
        </w:rPr>
      </w:pPr>
      <w:r w:rsidRPr="00DC5F09">
        <w:rPr>
          <w:b/>
        </w:rPr>
        <w:t xml:space="preserve">Информация о заявителе: </w:t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="000B339B">
        <w:rPr>
          <w:bCs/>
        </w:rPr>
        <w:t>***</w:t>
      </w:r>
    </w:p>
    <w:p w:rsidR="00737374" w:rsidRPr="00DC5F09" w:rsidRDefault="00737374" w:rsidP="00737374">
      <w:pPr>
        <w:tabs>
          <w:tab w:val="left" w:pos="6237"/>
        </w:tabs>
        <w:spacing w:after="0" w:line="240" w:lineRule="auto"/>
        <w:ind w:left="6804" w:right="-2" w:hanging="6804"/>
        <w:contextualSpacing/>
        <w:jc w:val="both"/>
        <w:rPr>
          <w:b/>
          <w:sz w:val="16"/>
          <w:szCs w:val="16"/>
        </w:rPr>
      </w:pPr>
    </w:p>
    <w:p w:rsidR="007654B2" w:rsidRPr="00DC5F09" w:rsidRDefault="00182F00" w:rsidP="00E24627">
      <w:pPr>
        <w:tabs>
          <w:tab w:val="left" w:pos="5670"/>
        </w:tabs>
        <w:spacing w:after="0" w:line="240" w:lineRule="auto"/>
        <w:ind w:left="6804" w:right="-2" w:hanging="6804"/>
        <w:contextualSpacing/>
        <w:jc w:val="both"/>
        <w:rPr>
          <w:bCs/>
        </w:rPr>
      </w:pPr>
      <w:r w:rsidRPr="00DC5F09">
        <w:rPr>
          <w:b/>
        </w:rPr>
        <w:t>Кадастровы</w:t>
      </w:r>
      <w:r w:rsidR="00E24627">
        <w:rPr>
          <w:b/>
        </w:rPr>
        <w:t>й</w:t>
      </w:r>
      <w:r w:rsidR="00737374" w:rsidRPr="00DC5F09">
        <w:rPr>
          <w:b/>
        </w:rPr>
        <w:t xml:space="preserve"> номер объект</w:t>
      </w:r>
      <w:r w:rsidR="00E24627">
        <w:rPr>
          <w:b/>
        </w:rPr>
        <w:t>а</w:t>
      </w:r>
      <w:r w:rsidR="00737374" w:rsidRPr="00DC5F09">
        <w:rPr>
          <w:b/>
        </w:rPr>
        <w:t xml:space="preserve"> недвижимости:</w:t>
      </w:r>
      <w:r w:rsidR="00737374" w:rsidRPr="00DC5F09">
        <w:rPr>
          <w:b/>
        </w:rPr>
        <w:tab/>
      </w:r>
      <w:r w:rsidR="003E5FD7" w:rsidRPr="003E5FD7">
        <w:rPr>
          <w:bCs/>
        </w:rPr>
        <w:t>77:01:0001024:2438</w:t>
      </w:r>
    </w:p>
    <w:p w:rsidR="00A0146A" w:rsidRPr="00DC5F09" w:rsidRDefault="00737374" w:rsidP="00E24627">
      <w:pPr>
        <w:tabs>
          <w:tab w:val="left" w:pos="5670"/>
        </w:tabs>
        <w:spacing w:after="0" w:line="240" w:lineRule="auto"/>
        <w:ind w:left="5670" w:right="-2" w:hanging="5670"/>
        <w:contextualSpacing/>
        <w:jc w:val="both"/>
        <w:rPr>
          <w:bCs/>
        </w:rPr>
      </w:pPr>
      <w:r w:rsidRPr="00DC5F09">
        <w:rPr>
          <w:b/>
        </w:rPr>
        <w:t xml:space="preserve">Адрес: </w:t>
      </w:r>
      <w:r w:rsidRPr="00DC5F09">
        <w:rPr>
          <w:b/>
        </w:rPr>
        <w:tab/>
      </w:r>
      <w:r w:rsidR="00D34CA9" w:rsidRPr="00DC5F09">
        <w:t xml:space="preserve">г. Москва, </w:t>
      </w:r>
      <w:r w:rsidR="003E5FD7" w:rsidRPr="003E5FD7">
        <w:t>б-р Покровский, д.</w:t>
      </w:r>
      <w:r w:rsidR="00306276">
        <w:t xml:space="preserve"> </w:t>
      </w:r>
      <w:r w:rsidR="003E5FD7" w:rsidRPr="003E5FD7">
        <w:t>5, пом.</w:t>
      </w:r>
      <w:r w:rsidR="003E5FD7">
        <w:t xml:space="preserve"> </w:t>
      </w:r>
      <w:r w:rsidR="003E5FD7" w:rsidRPr="003E5FD7">
        <w:t>36</w:t>
      </w:r>
    </w:p>
    <w:p w:rsidR="00182F00" w:rsidRPr="00DC5F09" w:rsidRDefault="00182F00" w:rsidP="00A65C4A">
      <w:pPr>
        <w:tabs>
          <w:tab w:val="left" w:pos="5670"/>
        </w:tabs>
        <w:spacing w:after="0" w:line="240" w:lineRule="auto"/>
        <w:ind w:left="6237" w:right="-2" w:hanging="6237"/>
        <w:contextualSpacing/>
        <w:jc w:val="both"/>
        <w:rPr>
          <w:sz w:val="16"/>
          <w:szCs w:val="16"/>
        </w:rPr>
      </w:pPr>
    </w:p>
    <w:p w:rsidR="00470695" w:rsidRPr="00DC5F0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C5F09">
        <w:rPr>
          <w:b/>
        </w:rPr>
        <w:t>Информация о проведенной проверке:</w:t>
      </w:r>
    </w:p>
    <w:p w:rsidR="008500DA" w:rsidRPr="008500DA" w:rsidRDefault="008500DA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8500DA">
        <w:rPr>
          <w:kern w:val="24"/>
        </w:rPr>
        <w:t xml:space="preserve">Государственная кадастровая оценка в городе Москве </w:t>
      </w:r>
      <w:r>
        <w:rPr>
          <w:kern w:val="24"/>
        </w:rPr>
        <w:t>в 2021 год</w:t>
      </w:r>
      <w:r w:rsidR="00D9538B">
        <w:rPr>
          <w:kern w:val="24"/>
        </w:rPr>
        <w:t>у</w:t>
      </w:r>
      <w:r>
        <w:rPr>
          <w:kern w:val="24"/>
        </w:rPr>
        <w:t xml:space="preserve"> проведена</w:t>
      </w:r>
      <w:r w:rsidR="00D9538B">
        <w:rPr>
          <w:kern w:val="24"/>
        </w:rPr>
        <w:br/>
      </w:r>
      <w:r w:rsidRPr="008500DA">
        <w:rPr>
          <w:kern w:val="24"/>
        </w:rPr>
        <w:t>в соответствии с Федеральным</w:t>
      </w:r>
      <w:r>
        <w:rPr>
          <w:kern w:val="24"/>
        </w:rPr>
        <w:t xml:space="preserve"> законом от 03.07.2016 № 237-ФЗ </w:t>
      </w:r>
      <w:r w:rsidRPr="008500DA">
        <w:rPr>
          <w:kern w:val="24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5C567F" w:rsidRP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соответствии с положениями статьи 13 Закон</w:t>
      </w:r>
      <w:r w:rsidR="00290D1F">
        <w:rPr>
          <w:kern w:val="24"/>
        </w:rPr>
        <w:t>а</w:t>
      </w:r>
      <w:r w:rsidRPr="005C567F">
        <w:rPr>
          <w:kern w:val="24"/>
        </w:rPr>
        <w:t xml:space="preserve"> о ГКО на основании решения</w:t>
      </w:r>
      <w:r w:rsidRPr="005C567F">
        <w:rPr>
          <w:kern w:val="24"/>
        </w:rPr>
        <w:br/>
        <w:t xml:space="preserve"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</w:t>
      </w:r>
      <w:r w:rsidR="00C51554">
        <w:rPr>
          <w:kern w:val="24"/>
        </w:rPr>
        <w:t>формировался</w:t>
      </w:r>
      <w:r w:rsidRPr="005C567F">
        <w:rPr>
          <w:kern w:val="24"/>
        </w:rPr>
        <w:t xml:space="preserve"> </w:t>
      </w:r>
      <w:r w:rsidR="003C5743" w:rsidRPr="002875E7">
        <w:rPr>
          <w:rFonts w:eastAsia="Times New Roman"/>
        </w:rPr>
        <w:t xml:space="preserve">перечень объектов недвижимости, подлежащих государственной кадастровой оценке </w:t>
      </w:r>
      <w:r w:rsidR="003C5743">
        <w:rPr>
          <w:rFonts w:eastAsia="Times New Roman"/>
        </w:rPr>
        <w:t xml:space="preserve">(далее </w:t>
      </w:r>
      <w:r w:rsidR="003C5743" w:rsidRPr="008500DA">
        <w:rPr>
          <w:kern w:val="24"/>
        </w:rPr>
        <w:t>–</w:t>
      </w:r>
      <w:r w:rsidR="003C5743">
        <w:rPr>
          <w:kern w:val="24"/>
        </w:rPr>
        <w:t xml:space="preserve"> Перечень)</w:t>
      </w:r>
      <w:r w:rsidRPr="005C567F">
        <w:rPr>
          <w:kern w:val="24"/>
        </w:rPr>
        <w:t>.</w:t>
      </w:r>
    </w:p>
    <w:p w:rsidR="005C567F" w:rsidRP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Перечень объектов недвижимости, подлежащих государственной кадастровой оценке</w:t>
      </w:r>
      <w:r w:rsidR="00DC5F09">
        <w:rPr>
          <w:kern w:val="24"/>
        </w:rPr>
        <w:br/>
      </w:r>
      <w:r w:rsidRPr="005C567F">
        <w:rPr>
          <w:kern w:val="24"/>
        </w:rPr>
        <w:t>в 2021 го</w:t>
      </w:r>
      <w:r w:rsidR="00D9538B">
        <w:rPr>
          <w:kern w:val="24"/>
        </w:rPr>
        <w:t>ду</w:t>
      </w:r>
      <w:r w:rsidRPr="005C567F">
        <w:rPr>
          <w:kern w:val="24"/>
        </w:rPr>
        <w:t xml:space="preserve">, формировался по состоянию на 01.01.2021. </w:t>
      </w:r>
    </w:p>
    <w:p w:rsidR="00DC5F09" w:rsidRDefault="00DC5F09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 xml:space="preserve">Кадастровая стоимость объекта недвижимости с кадастровым номером </w:t>
      </w:r>
      <w:r w:rsidR="003E5FD7" w:rsidRPr="003E5FD7">
        <w:rPr>
          <w:bCs/>
        </w:rPr>
        <w:t>77:01:0001024:2438</w:t>
      </w:r>
      <w:r w:rsidRPr="00DC5F09">
        <w:rPr>
          <w:bCs/>
          <w:kern w:val="24"/>
        </w:rPr>
        <w:t xml:space="preserve"> </w:t>
      </w:r>
      <w:r w:rsidRPr="00DC5F09">
        <w:rPr>
          <w:kern w:val="24"/>
        </w:rPr>
        <w:t>на основании сведени</w:t>
      </w:r>
      <w:bookmarkStart w:id="0" w:name="_GoBack"/>
      <w:bookmarkEnd w:id="0"/>
      <w:r w:rsidRPr="00DC5F09">
        <w:rPr>
          <w:kern w:val="24"/>
        </w:rPr>
        <w:t>й, включенных в Перечень</w:t>
      </w:r>
      <w:r w:rsidR="003C5743">
        <w:rPr>
          <w:kern w:val="24"/>
        </w:rPr>
        <w:t xml:space="preserve"> по состоянию на 01.01.2021</w:t>
      </w:r>
      <w:r w:rsidRPr="00DC5F09">
        <w:rPr>
          <w:kern w:val="24"/>
        </w:rPr>
        <w:t xml:space="preserve">, определена в размере </w:t>
      </w:r>
      <w:r w:rsidR="003E5FD7" w:rsidRPr="003E5FD7">
        <w:rPr>
          <w:kern w:val="24"/>
        </w:rPr>
        <w:t>27 150</w:t>
      </w:r>
      <w:r w:rsidR="003E5FD7">
        <w:rPr>
          <w:kern w:val="24"/>
        </w:rPr>
        <w:t> </w:t>
      </w:r>
      <w:r w:rsidR="003E5FD7" w:rsidRPr="003E5FD7">
        <w:rPr>
          <w:kern w:val="24"/>
        </w:rPr>
        <w:t>256</w:t>
      </w:r>
      <w:r w:rsidR="003E5FD7">
        <w:rPr>
          <w:kern w:val="24"/>
        </w:rPr>
        <w:t>,</w:t>
      </w:r>
      <w:r w:rsidR="003E5FD7" w:rsidRPr="003E5FD7">
        <w:rPr>
          <w:kern w:val="24"/>
        </w:rPr>
        <w:t>27</w:t>
      </w:r>
      <w:r w:rsidRPr="00DC5F09">
        <w:rPr>
          <w:kern w:val="24"/>
        </w:rPr>
        <w:t xml:space="preserve"> руб. </w:t>
      </w:r>
      <w:r w:rsidR="001C2440">
        <w:rPr>
          <w:kern w:val="24"/>
        </w:rPr>
        <w:t>с учетом</w:t>
      </w:r>
      <w:r w:rsidRPr="00DC5F09">
        <w:rPr>
          <w:kern w:val="24"/>
        </w:rPr>
        <w:t xml:space="preserve"> е</w:t>
      </w:r>
      <w:r w:rsidR="003C5743">
        <w:rPr>
          <w:kern w:val="24"/>
        </w:rPr>
        <w:t xml:space="preserve">го отнесения к группе </w:t>
      </w:r>
      <w:r w:rsidR="002D1C43">
        <w:rPr>
          <w:kern w:val="24"/>
        </w:rPr>
        <w:t>5</w:t>
      </w:r>
      <w:r w:rsidRPr="00DC5F09">
        <w:rPr>
          <w:kern w:val="24"/>
        </w:rPr>
        <w:t xml:space="preserve"> «</w:t>
      </w:r>
      <w:r w:rsidR="002D1C43" w:rsidRPr="002D1C43">
        <w:rPr>
          <w:kern w:val="24"/>
        </w:rPr>
        <w:t>Объекты, предназначенные для временного проживания</w:t>
      </w:r>
      <w:r w:rsidRPr="00DC5F09">
        <w:rPr>
          <w:kern w:val="24"/>
        </w:rPr>
        <w:t xml:space="preserve">», подгруппе </w:t>
      </w:r>
      <w:r w:rsidR="002D1C43">
        <w:rPr>
          <w:kern w:val="24"/>
        </w:rPr>
        <w:t>5.3</w:t>
      </w:r>
      <w:r w:rsidRPr="00DC5F09">
        <w:rPr>
          <w:kern w:val="24"/>
        </w:rPr>
        <w:t xml:space="preserve"> «</w:t>
      </w:r>
      <w:r w:rsidR="002D1C43" w:rsidRPr="002D1C43">
        <w:rPr>
          <w:kern w:val="24"/>
        </w:rPr>
        <w:t>Апартаменты элитного назначения</w:t>
      </w:r>
      <w:r w:rsidRPr="00DC5F09">
        <w:rPr>
          <w:kern w:val="24"/>
        </w:rPr>
        <w:t>».</w:t>
      </w:r>
    </w:p>
    <w:p w:rsidR="005C567F" w:rsidRPr="00DC5F09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 xml:space="preserve">Расчет кадастровой стоимости объектов подгруппы </w:t>
      </w:r>
      <w:r w:rsidR="009D67F1">
        <w:rPr>
          <w:kern w:val="24"/>
        </w:rPr>
        <w:t>5.3</w:t>
      </w:r>
      <w:r w:rsidRPr="00DC5F09">
        <w:rPr>
          <w:kern w:val="24"/>
        </w:rPr>
        <w:t xml:space="preserve"> </w:t>
      </w:r>
      <w:r w:rsidR="009D67F1" w:rsidRPr="009D67F1">
        <w:rPr>
          <w:kern w:val="24"/>
        </w:rPr>
        <w:t>«Апартаменты элитного назначения» осуществлялся с применением метода статисти</w:t>
      </w:r>
      <w:r w:rsidR="00FD6AE6">
        <w:rPr>
          <w:kern w:val="24"/>
        </w:rPr>
        <w:t xml:space="preserve">ческого (регрессионного) </w:t>
      </w:r>
      <w:r w:rsidR="009D67F1" w:rsidRPr="009D67F1">
        <w:rPr>
          <w:kern w:val="24"/>
        </w:rPr>
        <w:t xml:space="preserve">моделирования, который основан на построении статистической модели оценки. </w:t>
      </w:r>
      <w:r w:rsidR="004A38E6">
        <w:rPr>
          <w:kern w:val="24"/>
        </w:rPr>
        <w:br/>
      </w:r>
      <w:r w:rsidR="009D67F1" w:rsidRPr="009D67F1">
        <w:rPr>
          <w:kern w:val="24"/>
        </w:rPr>
        <w:t>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9D67F1" w:rsidRPr="009D67F1">
        <w:rPr>
          <w:kern w:val="24"/>
        </w:rPr>
        <w:t>ценообразующие</w:t>
      </w:r>
      <w:proofErr w:type="spellEnd"/>
      <w:r w:rsidR="009D67F1" w:rsidRPr="009D67F1">
        <w:rPr>
          <w:kern w:val="24"/>
        </w:rPr>
        <w:t xml:space="preserve"> факторы объектов недвижимости).</w:t>
      </w:r>
    </w:p>
    <w:p w:rsid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>Подробное описание методологии и процесса оценки приведено в разделе</w:t>
      </w:r>
      <w:r w:rsidRPr="00DC5F09">
        <w:rPr>
          <w:kern w:val="24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DC5F09">
        <w:rPr>
          <w:kern w:val="24"/>
        </w:rPr>
        <w:t xml:space="preserve">вы, по состоянию </w:t>
      </w:r>
      <w:r w:rsidRPr="00DC5F09">
        <w:rPr>
          <w:kern w:val="24"/>
        </w:rPr>
        <w:t xml:space="preserve">на 01.01.2021» </w:t>
      </w:r>
      <w:r w:rsidR="00B67D86">
        <w:rPr>
          <w:kern w:val="24"/>
        </w:rPr>
        <w:br/>
      </w:r>
      <w:r w:rsidRPr="00DC5F09">
        <w:rPr>
          <w:kern w:val="24"/>
        </w:rPr>
        <w:t xml:space="preserve">(далее – Отчет) и в разделе </w:t>
      </w:r>
      <w:r w:rsidR="009D67F1" w:rsidRPr="009D67F1">
        <w:rPr>
          <w:kern w:val="24"/>
        </w:rPr>
        <w:t>3.7.5.3</w:t>
      </w:r>
      <w:r w:rsidRPr="00DC5F09">
        <w:rPr>
          <w:kern w:val="24"/>
        </w:rPr>
        <w:t xml:space="preserve"> Тома 4 Отчета</w:t>
      </w:r>
      <w:r w:rsidR="00DC5F09" w:rsidRPr="00DC5F09">
        <w:rPr>
          <w:kern w:val="24"/>
        </w:rPr>
        <w:t>.</w:t>
      </w:r>
    </w:p>
    <w:p w:rsidR="00195829" w:rsidRPr="000B339B" w:rsidRDefault="00CF443A" w:rsidP="000B339B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О</w:t>
      </w:r>
      <w:r w:rsidR="00170B51" w:rsidRPr="00DC5F09">
        <w:rPr>
          <w:kern w:val="24"/>
        </w:rPr>
        <w:t xml:space="preserve">шибок, допущенных при определении кадастровой стоимости объекта недвижимости </w:t>
      </w:r>
      <w:r>
        <w:rPr>
          <w:kern w:val="24"/>
        </w:rPr>
        <w:br/>
      </w:r>
      <w:r w:rsidR="00170B51" w:rsidRPr="00DC5F09">
        <w:rPr>
          <w:kern w:val="24"/>
        </w:rPr>
        <w:t xml:space="preserve">с кадастровым номером </w:t>
      </w:r>
      <w:r w:rsidR="003E5FD7" w:rsidRPr="003E5FD7">
        <w:rPr>
          <w:bCs/>
        </w:rPr>
        <w:t>77:01:0001024:2438</w:t>
      </w:r>
      <w:r w:rsidR="00D47EDE">
        <w:rPr>
          <w:bCs/>
          <w:kern w:val="24"/>
        </w:rPr>
        <w:t xml:space="preserve"> по состоянию на 01.01.2021</w:t>
      </w:r>
      <w:r w:rsidR="00FD6AE6">
        <w:rPr>
          <w:kern w:val="24"/>
        </w:rPr>
        <w:t xml:space="preserve">, </w:t>
      </w:r>
      <w:r w:rsidR="00170B51" w:rsidRPr="00DC5F09">
        <w:rPr>
          <w:kern w:val="24"/>
        </w:rPr>
        <w:t>не выявлено.</w:t>
      </w:r>
    </w:p>
    <w:sectPr w:rsidR="00195829" w:rsidRPr="000B339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39B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2440"/>
    <w:rsid w:val="001C3F77"/>
    <w:rsid w:val="001C473E"/>
    <w:rsid w:val="001C4DC9"/>
    <w:rsid w:val="001C55B2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D1F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C43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76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C47A3"/>
    <w:rsid w:val="003C5743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5FD7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8E6"/>
    <w:rsid w:val="004A4084"/>
    <w:rsid w:val="004B0104"/>
    <w:rsid w:val="004B0204"/>
    <w:rsid w:val="004B183A"/>
    <w:rsid w:val="004B1AD1"/>
    <w:rsid w:val="004B2DA1"/>
    <w:rsid w:val="004B36FC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97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970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1E0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67F1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893"/>
    <w:rsid w:val="00A75073"/>
    <w:rsid w:val="00A777DC"/>
    <w:rsid w:val="00A8658D"/>
    <w:rsid w:val="00A9050B"/>
    <w:rsid w:val="00A91821"/>
    <w:rsid w:val="00A926E7"/>
    <w:rsid w:val="00A9440F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0EE0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4DF4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67D86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5A9C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554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23C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43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47EDE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7BC0"/>
    <w:rsid w:val="00D90648"/>
    <w:rsid w:val="00D92D06"/>
    <w:rsid w:val="00D9312A"/>
    <w:rsid w:val="00D949F1"/>
    <w:rsid w:val="00D9538B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4627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1A20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76EBA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D6AE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080D7A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5066-9A06-4FE6-8CCE-950F67CA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2493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2023-11-28T08:52:00Z</dcterms:created>
  <dcterms:modified xsi:type="dcterms:W3CDTF">2023-12-01T12:33:00Z</dcterms:modified>
</cp:coreProperties>
</file>