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81726" w:rsidRDefault="00981726" w:rsidP="006570FA">
      <w:pPr>
        <w:ind w:left="284"/>
        <w:jc w:val="center"/>
        <w:rPr>
          <w:b/>
          <w:sz w:val="28"/>
          <w:szCs w:val="28"/>
        </w:rPr>
      </w:pPr>
    </w:p>
    <w:p w:rsidR="00981726" w:rsidRDefault="00981726" w:rsidP="006570FA">
      <w:pPr>
        <w:ind w:left="284"/>
        <w:jc w:val="center"/>
        <w:rPr>
          <w:b/>
          <w:sz w:val="28"/>
          <w:szCs w:val="28"/>
        </w:rPr>
      </w:pPr>
    </w:p>
    <w:p w:rsidR="00981726" w:rsidRDefault="00981726" w:rsidP="006570FA">
      <w:pPr>
        <w:ind w:left="284"/>
        <w:jc w:val="center"/>
        <w:rPr>
          <w:b/>
          <w:sz w:val="28"/>
          <w:szCs w:val="28"/>
        </w:rPr>
      </w:pPr>
    </w:p>
    <w:p w:rsidR="00981726" w:rsidRDefault="00981726" w:rsidP="006570FA">
      <w:pPr>
        <w:ind w:left="284"/>
        <w:jc w:val="center"/>
        <w:rPr>
          <w:b/>
          <w:sz w:val="28"/>
          <w:szCs w:val="28"/>
        </w:rPr>
      </w:pPr>
    </w:p>
    <w:p w:rsidR="00981726" w:rsidRDefault="00981726" w:rsidP="006570FA">
      <w:pPr>
        <w:ind w:left="284"/>
        <w:jc w:val="center"/>
        <w:rPr>
          <w:b/>
          <w:sz w:val="28"/>
          <w:szCs w:val="28"/>
        </w:rPr>
      </w:pPr>
    </w:p>
    <w:p w:rsidR="00981726" w:rsidRDefault="00981726" w:rsidP="006570FA">
      <w:pPr>
        <w:ind w:left="284"/>
        <w:jc w:val="center"/>
        <w:rPr>
          <w:b/>
          <w:sz w:val="28"/>
          <w:szCs w:val="28"/>
        </w:rPr>
      </w:pPr>
    </w:p>
    <w:p w:rsidR="00981726" w:rsidRDefault="00981726" w:rsidP="006570FA">
      <w:pPr>
        <w:ind w:left="284"/>
        <w:jc w:val="center"/>
        <w:rPr>
          <w:b/>
          <w:sz w:val="28"/>
          <w:szCs w:val="28"/>
        </w:rPr>
      </w:pPr>
    </w:p>
    <w:p w:rsidR="00981726" w:rsidRDefault="0098172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914F2">
        <w:rPr>
          <w:b/>
        </w:rPr>
        <w:t>17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1036BE">
        <w:rPr>
          <w:b/>
        </w:rPr>
        <w:t>266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736C75" w:rsidRPr="00044653">
        <w:t>27</w:t>
      </w:r>
      <w:r w:rsidR="00E4054C">
        <w:t>.</w:t>
      </w:r>
      <w:r w:rsidR="00A21694">
        <w:t>0</w:t>
      </w:r>
      <w:r w:rsidR="0012253B">
        <w:t>3</w:t>
      </w:r>
      <w:r w:rsidR="00A21694">
        <w:t>.2024</w:t>
      </w:r>
      <w:r w:rsidR="000818A1" w:rsidRPr="000818A1">
        <w:t xml:space="preserve"> № </w:t>
      </w:r>
      <w:r w:rsidR="00044653" w:rsidRPr="00044653">
        <w:t>33-8-1108/24-(0)-0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981726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E365E0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3C12AA" w:rsidRPr="003C12AA">
        <w:t>77:01:0001086:1045</w:t>
      </w:r>
    </w:p>
    <w:p w:rsidR="00E4054C" w:rsidRDefault="00D52B2E" w:rsidP="00736C75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3C12AA" w:rsidRPr="003C12AA">
        <w:t>вн</w:t>
      </w:r>
      <w:proofErr w:type="spellEnd"/>
      <w:r w:rsidR="003C12AA" w:rsidRPr="003C12AA">
        <w:t xml:space="preserve">. тер. г. муниципальный округ </w:t>
      </w:r>
      <w:proofErr w:type="spellStart"/>
      <w:r w:rsidR="003C12AA" w:rsidRPr="003C12AA">
        <w:t>Красносельский</w:t>
      </w:r>
      <w:proofErr w:type="spellEnd"/>
      <w:r w:rsidR="003C12AA" w:rsidRPr="003C12AA">
        <w:t>, пер.</w:t>
      </w:r>
      <w:r w:rsidR="003C12AA">
        <w:t xml:space="preserve"> </w:t>
      </w:r>
      <w:proofErr w:type="spellStart"/>
      <w:r w:rsidR="003C12AA">
        <w:t>Даев</w:t>
      </w:r>
      <w:proofErr w:type="spellEnd"/>
      <w:r w:rsidR="003C12AA">
        <w:t xml:space="preserve">, д. </w:t>
      </w:r>
      <w:r w:rsidR="003C12AA" w:rsidRPr="003C12AA">
        <w:t>20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E365E0" w:rsidP="00691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</w:t>
      </w:r>
      <w:r w:rsidR="00044653" w:rsidRPr="00044653">
        <w:t>1</w:t>
      </w:r>
      <w:r>
        <w:t>, к</w:t>
      </w:r>
      <w:r w:rsidR="00D52B2E" w:rsidRPr="00D52B2E">
        <w:t>адастровая стоимость объект</w:t>
      </w:r>
      <w:r w:rsidR="00533C76">
        <w:t>а</w:t>
      </w:r>
      <w:r w:rsidR="00D52B2E"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3C12AA" w:rsidRPr="003C12AA">
        <w:t>77:01:0001086:1045</w:t>
      </w:r>
      <w:r w:rsidR="00A70465">
        <w:t xml:space="preserve"> определена</w:t>
      </w:r>
      <w:r w:rsidR="00A70465">
        <w:br/>
      </w:r>
      <w:r w:rsidR="00D52B2E"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="00D52B2E" w:rsidRPr="00D52B2E">
        <w:t xml:space="preserve">отнесения </w:t>
      </w:r>
      <w:r w:rsidR="008138B2">
        <w:t xml:space="preserve">к группе </w:t>
      </w:r>
      <w:r w:rsidR="003C12AA" w:rsidRPr="003C12AA">
        <w:t>6</w:t>
      </w:r>
      <w:r w:rsidR="00D52B2E" w:rsidRPr="00D52B2E">
        <w:t xml:space="preserve"> «</w:t>
      </w:r>
      <w:r w:rsidR="00FE797E" w:rsidRPr="00FE797E">
        <w:t>Объекты административного и офисного назначения</w:t>
      </w:r>
      <w:r w:rsidR="00CC4FAC">
        <w:t xml:space="preserve">», подгруппе </w:t>
      </w:r>
      <w:r w:rsidR="003C12AA" w:rsidRPr="003C12AA">
        <w:t>6</w:t>
      </w:r>
      <w:r w:rsidR="001D159F">
        <w:t>.1</w:t>
      </w:r>
      <w:r w:rsidR="00D52B2E" w:rsidRPr="00D52B2E">
        <w:t xml:space="preserve"> «</w:t>
      </w:r>
      <w:r w:rsidR="00FE797E" w:rsidRPr="00FE797E">
        <w:t>Объекты административного и офисного назначения (основная территория)</w:t>
      </w:r>
      <w:r w:rsidR="00D52B2E" w:rsidRPr="00D52B2E">
        <w:t>»</w:t>
      </w:r>
      <w:r w:rsidR="00861155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4F4C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4F4C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4F4C">
        <w:t>,</w:t>
      </w:r>
      <w:r w:rsidR="00EE1250" w:rsidRPr="00374F4C">
        <w:t xml:space="preserve"> </w:t>
      </w:r>
      <w:r w:rsidR="00D267E2" w:rsidRPr="00D267E2">
        <w:t>кадастровая стоимость объе</w:t>
      </w:r>
      <w:r w:rsidR="00D267E2">
        <w:t>кта недвижимости</w:t>
      </w:r>
      <w:r w:rsidR="00D267E2">
        <w:br/>
      </w:r>
      <w:r w:rsidR="00D267E2" w:rsidRPr="00D267E2">
        <w:t xml:space="preserve">с кадастровым номером </w:t>
      </w:r>
      <w:r w:rsidR="003C12AA" w:rsidRPr="003C12AA">
        <w:t>77:01:0001086:1045</w:t>
      </w:r>
      <w:r w:rsidR="00D267E2">
        <w:t xml:space="preserve"> пересчитана </w:t>
      </w:r>
      <w:r w:rsidR="007F45FC" w:rsidRPr="00374F4C">
        <w:t>с учетом</w:t>
      </w:r>
      <w:r w:rsidR="00FE797E" w:rsidRPr="00FE797E">
        <w:t xml:space="preserve"> </w:t>
      </w:r>
      <w:r w:rsidR="00FE797E">
        <w:t>отнесения к группе</w:t>
      </w:r>
      <w:r w:rsidR="00FE797E">
        <w:br/>
        <w:t>4 «</w:t>
      </w:r>
      <w:r w:rsidR="00FE797E" w:rsidRPr="00FE797E">
        <w:t>Объекты торговли, общественного питания, бытовог</w:t>
      </w:r>
      <w:r w:rsidR="00FE797E">
        <w:t>о обслуживания, сервиса, отдыха</w:t>
      </w:r>
      <w:r w:rsidR="00FE797E">
        <w:br/>
      </w:r>
      <w:r w:rsidR="00FE797E" w:rsidRPr="00FE797E">
        <w:t>и развлечений, включая объекты многофункционального назначения</w:t>
      </w:r>
      <w:r w:rsidR="00FE797E">
        <w:t>», подгруппе 4.1 «</w:t>
      </w:r>
      <w:r w:rsidR="00FE797E" w:rsidRPr="00FE797E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FE797E">
        <w:t>» с учетом</w:t>
      </w:r>
      <w:r w:rsidR="007F45FC" w:rsidRPr="00374F4C">
        <w:t xml:space="preserve"> </w:t>
      </w:r>
      <w:r w:rsidRPr="00374F4C">
        <w:t>применени</w:t>
      </w:r>
      <w:r w:rsidR="00737D84" w:rsidRPr="00374F4C">
        <w:t>я</w:t>
      </w:r>
      <w:r w:rsidRPr="00374F4C">
        <w:t xml:space="preserve"> коэффициента экспликации</w:t>
      </w:r>
      <w:r w:rsidR="00830AF1" w:rsidRPr="00374F4C">
        <w:t xml:space="preserve"> </w:t>
      </w:r>
      <w:r w:rsidR="008A0F3F" w:rsidRPr="008A0F3F">
        <w:t>0.9525442395</w:t>
      </w:r>
      <w:r w:rsidRPr="00374F4C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3C12AA" w:rsidRPr="003C12AA">
        <w:t>77:01:0001086:1045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4D2BD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D2BDB">
              <w:rPr>
                <w:sz w:val="22"/>
                <w:szCs w:val="22"/>
              </w:rPr>
              <w:t>77:01:0001086:1045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FE797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2 710 944 902</w:t>
            </w:r>
            <w:r>
              <w:rPr>
                <w:sz w:val="22"/>
                <w:szCs w:val="22"/>
                <w:lang w:val="en-US"/>
              </w:rPr>
              <w:t>,</w:t>
            </w:r>
            <w:r w:rsidRPr="00FE797E">
              <w:rPr>
                <w:sz w:val="22"/>
                <w:szCs w:val="22"/>
              </w:rPr>
              <w:t>86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FE797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97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FE797E">
              <w:rPr>
                <w:sz w:val="22"/>
                <w:szCs w:val="22"/>
              </w:rPr>
              <w:br/>
              <w:t xml:space="preserve">города Москвы </w:t>
            </w:r>
            <w:r w:rsidRPr="00FE797E">
              <w:rPr>
                <w:sz w:val="22"/>
                <w:szCs w:val="22"/>
              </w:rPr>
              <w:br/>
              <w:t>от 15.11.2021 № 51520</w:t>
            </w:r>
            <w:r w:rsidRPr="00FE797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E797E">
              <w:rPr>
                <w:sz w:val="22"/>
                <w:szCs w:val="22"/>
              </w:rPr>
              <w:br/>
              <w:t>в городе Москве</w:t>
            </w:r>
            <w:r w:rsidRPr="00FE797E">
              <w:rPr>
                <w:sz w:val="22"/>
                <w:szCs w:val="22"/>
              </w:rPr>
              <w:br/>
              <w:t>по состоянию</w:t>
            </w:r>
            <w:r w:rsidRPr="00FE797E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8A0F3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2 502 555 465</w:t>
            </w:r>
            <w:r>
              <w:rPr>
                <w:sz w:val="22"/>
                <w:szCs w:val="22"/>
              </w:rPr>
              <w:t>,</w:t>
            </w:r>
            <w:r w:rsidRPr="008A0F3F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FE797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FE797E"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8172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4653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36BE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2AA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BDB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0F3F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1726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E797E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4C0507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CE77-0DE0-45D0-AE50-ABC2B390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291</Words>
  <Characters>2494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2024-04-04T13:42:00Z</dcterms:created>
  <dcterms:modified xsi:type="dcterms:W3CDTF">2024-04-23T07:13:00Z</dcterms:modified>
</cp:coreProperties>
</file>