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315C18" w:rsidRDefault="00315C18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315C18" w:rsidRDefault="00315C18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315C18" w:rsidRDefault="00315C18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315C18" w:rsidRDefault="00315C18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315C18" w:rsidRDefault="00315C18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315C18" w:rsidRDefault="00315C18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315C18" w:rsidRDefault="00315C18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315C18" w:rsidRDefault="00315C18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315C18" w:rsidRDefault="00315C18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315C18" w:rsidRDefault="00315C18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</w:p>
    <w:p w:rsidR="00470695" w:rsidRPr="001F176D" w:rsidRDefault="00470695" w:rsidP="00194C38">
      <w:pPr>
        <w:spacing w:after="0" w:line="252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F176D">
        <w:rPr>
          <w:b/>
          <w:sz w:val="26"/>
          <w:szCs w:val="26"/>
        </w:rPr>
        <w:t>РЕШЕНИЕ</w:t>
      </w:r>
    </w:p>
    <w:p w:rsidR="000754D5" w:rsidRPr="00591D7B" w:rsidRDefault="006751E7" w:rsidP="00E37015">
      <w:pPr>
        <w:spacing w:after="0" w:line="240" w:lineRule="auto"/>
        <w:contextualSpacing/>
        <w:jc w:val="center"/>
        <w:rPr>
          <w:b/>
          <w:sz w:val="25"/>
          <w:szCs w:val="25"/>
        </w:rPr>
      </w:pPr>
      <w:r w:rsidRPr="00591D7B">
        <w:rPr>
          <w:b/>
          <w:sz w:val="25"/>
          <w:szCs w:val="25"/>
        </w:rPr>
        <w:t>об отказе в пересчете кадастровой стоимости</w:t>
      </w:r>
    </w:p>
    <w:p w:rsidR="0091207D" w:rsidRPr="00591D7B" w:rsidRDefault="0091207D" w:rsidP="00E37015">
      <w:pPr>
        <w:spacing w:after="0" w:line="240" w:lineRule="auto"/>
        <w:ind w:right="-2"/>
        <w:rPr>
          <w:b/>
          <w:sz w:val="25"/>
          <w:szCs w:val="25"/>
        </w:rPr>
      </w:pPr>
    </w:p>
    <w:p w:rsidR="00B94EDE" w:rsidRPr="00591D7B" w:rsidRDefault="00C412A1" w:rsidP="00E37015">
      <w:pPr>
        <w:spacing w:after="0" w:line="240" w:lineRule="auto"/>
        <w:ind w:right="-2"/>
        <w:rPr>
          <w:b/>
          <w:sz w:val="25"/>
          <w:szCs w:val="25"/>
        </w:rPr>
      </w:pPr>
      <w:r w:rsidRPr="00591D7B">
        <w:rPr>
          <w:b/>
          <w:sz w:val="25"/>
          <w:szCs w:val="25"/>
        </w:rPr>
        <w:t>«</w:t>
      </w:r>
      <w:r w:rsidR="00BB518A">
        <w:rPr>
          <w:b/>
          <w:sz w:val="25"/>
          <w:szCs w:val="25"/>
        </w:rPr>
        <w:t>0</w:t>
      </w:r>
      <w:r w:rsidR="00FE6E48" w:rsidRPr="00591D7B">
        <w:rPr>
          <w:b/>
          <w:sz w:val="25"/>
          <w:szCs w:val="25"/>
        </w:rPr>
        <w:t>1</w:t>
      </w:r>
      <w:r w:rsidR="00B94EDE" w:rsidRPr="00591D7B">
        <w:rPr>
          <w:b/>
          <w:sz w:val="25"/>
          <w:szCs w:val="25"/>
        </w:rPr>
        <w:t xml:space="preserve">» </w:t>
      </w:r>
      <w:r w:rsidR="00BB518A">
        <w:rPr>
          <w:b/>
          <w:sz w:val="25"/>
          <w:szCs w:val="25"/>
        </w:rPr>
        <w:t>августа</w:t>
      </w:r>
      <w:r w:rsidR="00D60154" w:rsidRPr="00591D7B">
        <w:rPr>
          <w:b/>
          <w:sz w:val="25"/>
          <w:szCs w:val="25"/>
        </w:rPr>
        <w:t xml:space="preserve"> 202</w:t>
      </w:r>
      <w:r w:rsidR="00FF0CFC" w:rsidRPr="00591D7B">
        <w:rPr>
          <w:b/>
          <w:sz w:val="25"/>
          <w:szCs w:val="25"/>
        </w:rPr>
        <w:t>4</w:t>
      </w:r>
      <w:r w:rsidR="005C4F42" w:rsidRPr="00591D7B">
        <w:rPr>
          <w:b/>
          <w:sz w:val="25"/>
          <w:szCs w:val="25"/>
        </w:rPr>
        <w:t xml:space="preserve"> г.</w:t>
      </w:r>
      <w:r w:rsidR="00921C6C" w:rsidRPr="00591D7B">
        <w:rPr>
          <w:b/>
          <w:sz w:val="25"/>
          <w:szCs w:val="25"/>
        </w:rPr>
        <w:t xml:space="preserve">      </w:t>
      </w:r>
      <w:r w:rsidR="008F500D" w:rsidRPr="00591D7B">
        <w:rPr>
          <w:b/>
          <w:sz w:val="25"/>
          <w:szCs w:val="25"/>
        </w:rPr>
        <w:t xml:space="preserve">  </w:t>
      </w:r>
      <w:r w:rsidR="00403103" w:rsidRPr="00591D7B">
        <w:rPr>
          <w:b/>
          <w:sz w:val="25"/>
          <w:szCs w:val="25"/>
        </w:rPr>
        <w:t xml:space="preserve">        </w:t>
      </w:r>
      <w:r w:rsidR="00711442" w:rsidRPr="00591D7B">
        <w:rPr>
          <w:b/>
          <w:sz w:val="25"/>
          <w:szCs w:val="25"/>
        </w:rPr>
        <w:t xml:space="preserve">    </w:t>
      </w:r>
      <w:r w:rsidR="00477C08" w:rsidRPr="00591D7B">
        <w:rPr>
          <w:b/>
          <w:sz w:val="25"/>
          <w:szCs w:val="25"/>
        </w:rPr>
        <w:t xml:space="preserve">  </w:t>
      </w:r>
      <w:r w:rsidR="00886AB3" w:rsidRPr="00591D7B">
        <w:rPr>
          <w:b/>
          <w:sz w:val="25"/>
          <w:szCs w:val="25"/>
        </w:rPr>
        <w:t xml:space="preserve">    </w:t>
      </w:r>
      <w:r w:rsidR="003A4D7C" w:rsidRPr="00591D7B">
        <w:rPr>
          <w:b/>
          <w:sz w:val="25"/>
          <w:szCs w:val="25"/>
        </w:rPr>
        <w:t xml:space="preserve">      </w:t>
      </w:r>
      <w:r w:rsidR="00B82DFB" w:rsidRPr="00591D7B">
        <w:rPr>
          <w:b/>
          <w:sz w:val="25"/>
          <w:szCs w:val="25"/>
        </w:rPr>
        <w:t xml:space="preserve">   </w:t>
      </w:r>
      <w:r w:rsidR="00B94EDE" w:rsidRPr="00591D7B">
        <w:rPr>
          <w:b/>
          <w:sz w:val="25"/>
          <w:szCs w:val="25"/>
        </w:rPr>
        <w:t xml:space="preserve">     </w:t>
      </w:r>
      <w:r w:rsidR="00D4198D" w:rsidRPr="00591D7B">
        <w:rPr>
          <w:b/>
          <w:sz w:val="25"/>
          <w:szCs w:val="25"/>
        </w:rPr>
        <w:t xml:space="preserve">  </w:t>
      </w:r>
      <w:r w:rsidR="00050494" w:rsidRPr="00591D7B">
        <w:rPr>
          <w:b/>
          <w:sz w:val="25"/>
          <w:szCs w:val="25"/>
        </w:rPr>
        <w:t xml:space="preserve">      </w:t>
      </w:r>
      <w:r w:rsidR="00D60154" w:rsidRPr="00591D7B">
        <w:rPr>
          <w:b/>
          <w:sz w:val="25"/>
          <w:szCs w:val="25"/>
        </w:rPr>
        <w:t xml:space="preserve">    </w:t>
      </w:r>
      <w:r w:rsidR="00050494" w:rsidRPr="00591D7B">
        <w:rPr>
          <w:b/>
          <w:sz w:val="25"/>
          <w:szCs w:val="25"/>
        </w:rPr>
        <w:t xml:space="preserve">     </w:t>
      </w:r>
      <w:r w:rsidR="00D4198D" w:rsidRPr="00591D7B">
        <w:rPr>
          <w:b/>
          <w:sz w:val="25"/>
          <w:szCs w:val="25"/>
        </w:rPr>
        <w:t xml:space="preserve">  </w:t>
      </w:r>
      <w:r w:rsidR="00F969B8" w:rsidRPr="00591D7B">
        <w:rPr>
          <w:b/>
          <w:sz w:val="25"/>
          <w:szCs w:val="25"/>
        </w:rPr>
        <w:t xml:space="preserve">        </w:t>
      </w:r>
      <w:r w:rsidR="00D4198D" w:rsidRPr="00591D7B">
        <w:rPr>
          <w:b/>
          <w:sz w:val="25"/>
          <w:szCs w:val="25"/>
        </w:rPr>
        <w:t xml:space="preserve">  </w:t>
      </w:r>
      <w:r w:rsidR="00711442" w:rsidRPr="00591D7B">
        <w:rPr>
          <w:b/>
          <w:sz w:val="25"/>
          <w:szCs w:val="25"/>
        </w:rPr>
        <w:t xml:space="preserve">  </w:t>
      </w:r>
      <w:r w:rsidR="000A1656" w:rsidRPr="00591D7B">
        <w:rPr>
          <w:b/>
          <w:sz w:val="25"/>
          <w:szCs w:val="25"/>
        </w:rPr>
        <w:t xml:space="preserve"> </w:t>
      </w:r>
      <w:r w:rsidR="00BA22B7" w:rsidRPr="00591D7B">
        <w:rPr>
          <w:b/>
          <w:sz w:val="25"/>
          <w:szCs w:val="25"/>
        </w:rPr>
        <w:t xml:space="preserve"> </w:t>
      </w:r>
      <w:r w:rsidR="00C6168F" w:rsidRPr="00591D7B">
        <w:rPr>
          <w:b/>
          <w:sz w:val="25"/>
          <w:szCs w:val="25"/>
        </w:rPr>
        <w:t xml:space="preserve">    </w:t>
      </w:r>
      <w:r w:rsidR="00BA22B7" w:rsidRPr="00591D7B">
        <w:rPr>
          <w:b/>
          <w:sz w:val="25"/>
          <w:szCs w:val="25"/>
        </w:rPr>
        <w:t xml:space="preserve">  </w:t>
      </w:r>
      <w:r w:rsidR="00403103" w:rsidRPr="00591D7B">
        <w:rPr>
          <w:b/>
          <w:sz w:val="25"/>
          <w:szCs w:val="25"/>
        </w:rPr>
        <w:t xml:space="preserve">      </w:t>
      </w:r>
      <w:r w:rsidR="00DE48ED" w:rsidRPr="00591D7B">
        <w:rPr>
          <w:b/>
          <w:sz w:val="25"/>
          <w:szCs w:val="25"/>
        </w:rPr>
        <w:t xml:space="preserve">             </w:t>
      </w:r>
      <w:r w:rsidR="006A58F2" w:rsidRPr="00591D7B">
        <w:rPr>
          <w:b/>
          <w:sz w:val="25"/>
          <w:szCs w:val="25"/>
        </w:rPr>
        <w:t xml:space="preserve">  </w:t>
      </w:r>
      <w:r w:rsidR="00DE48ED" w:rsidRPr="00591D7B">
        <w:rPr>
          <w:b/>
          <w:sz w:val="25"/>
          <w:szCs w:val="25"/>
        </w:rPr>
        <w:t xml:space="preserve">   </w:t>
      </w:r>
      <w:r w:rsidR="00D4198D" w:rsidRPr="00591D7B">
        <w:rPr>
          <w:b/>
          <w:sz w:val="25"/>
          <w:szCs w:val="25"/>
        </w:rPr>
        <w:t xml:space="preserve"> </w:t>
      </w:r>
      <w:r w:rsidR="00BB518A">
        <w:rPr>
          <w:b/>
          <w:sz w:val="25"/>
          <w:szCs w:val="25"/>
        </w:rPr>
        <w:t xml:space="preserve">   </w:t>
      </w:r>
      <w:r w:rsidR="00FF0CFC" w:rsidRPr="00591D7B">
        <w:rPr>
          <w:b/>
          <w:sz w:val="25"/>
          <w:szCs w:val="25"/>
        </w:rPr>
        <w:t xml:space="preserve">№ </w:t>
      </w:r>
      <w:r w:rsidR="00BB518A">
        <w:rPr>
          <w:b/>
          <w:sz w:val="25"/>
          <w:szCs w:val="25"/>
        </w:rPr>
        <w:t>521</w:t>
      </w:r>
      <w:r w:rsidR="00FF0CFC" w:rsidRPr="00591D7B">
        <w:rPr>
          <w:b/>
          <w:sz w:val="25"/>
          <w:szCs w:val="25"/>
        </w:rPr>
        <w:t>/</w:t>
      </w:r>
      <w:r w:rsidR="00B32199" w:rsidRPr="00591D7B">
        <w:rPr>
          <w:b/>
          <w:sz w:val="25"/>
          <w:szCs w:val="25"/>
        </w:rPr>
        <w:t>2</w:t>
      </w:r>
      <w:r w:rsidR="00FF0CFC" w:rsidRPr="00591D7B">
        <w:rPr>
          <w:b/>
          <w:sz w:val="25"/>
          <w:szCs w:val="25"/>
        </w:rPr>
        <w:t>4</w:t>
      </w:r>
    </w:p>
    <w:p w:rsidR="00B94EDE" w:rsidRPr="00591D7B" w:rsidRDefault="00B94EDE" w:rsidP="00E37015">
      <w:pPr>
        <w:spacing w:after="0" w:line="240" w:lineRule="auto"/>
        <w:ind w:right="-2"/>
        <w:jc w:val="both"/>
        <w:rPr>
          <w:sz w:val="25"/>
          <w:szCs w:val="25"/>
        </w:rPr>
      </w:pPr>
    </w:p>
    <w:p w:rsidR="0052535F" w:rsidRPr="00591D7B" w:rsidRDefault="00B94EDE" w:rsidP="00E37015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591D7B">
        <w:rPr>
          <w:b/>
          <w:sz w:val="25"/>
          <w:szCs w:val="25"/>
        </w:rPr>
        <w:t xml:space="preserve">Реквизиты </w:t>
      </w:r>
      <w:r w:rsidR="000036E0" w:rsidRPr="00591D7B">
        <w:rPr>
          <w:b/>
          <w:sz w:val="25"/>
          <w:szCs w:val="25"/>
        </w:rPr>
        <w:t>заявлени</w:t>
      </w:r>
      <w:r w:rsidR="00036B8D" w:rsidRPr="00591D7B">
        <w:rPr>
          <w:b/>
          <w:sz w:val="25"/>
          <w:szCs w:val="25"/>
        </w:rPr>
        <w:t>я</w:t>
      </w:r>
      <w:r w:rsidRPr="00591D7B">
        <w:rPr>
          <w:b/>
          <w:sz w:val="25"/>
          <w:szCs w:val="25"/>
        </w:rPr>
        <w:t>:</w:t>
      </w:r>
      <w:r w:rsidR="00554D82" w:rsidRPr="00591D7B">
        <w:rPr>
          <w:sz w:val="25"/>
          <w:szCs w:val="25"/>
        </w:rPr>
        <w:tab/>
      </w:r>
      <w:r w:rsidR="006751E7" w:rsidRPr="00591D7B">
        <w:rPr>
          <w:sz w:val="25"/>
          <w:szCs w:val="25"/>
        </w:rPr>
        <w:t xml:space="preserve">от </w:t>
      </w:r>
      <w:r w:rsidR="006A58F2" w:rsidRPr="00591D7B">
        <w:rPr>
          <w:sz w:val="25"/>
          <w:szCs w:val="25"/>
        </w:rPr>
        <w:t>2</w:t>
      </w:r>
      <w:r w:rsidR="00FE6E48" w:rsidRPr="00591D7B">
        <w:rPr>
          <w:sz w:val="25"/>
          <w:szCs w:val="25"/>
        </w:rPr>
        <w:t>4</w:t>
      </w:r>
      <w:r w:rsidR="006A58F2" w:rsidRPr="00591D7B">
        <w:rPr>
          <w:sz w:val="25"/>
          <w:szCs w:val="25"/>
        </w:rPr>
        <w:t>.0</w:t>
      </w:r>
      <w:r w:rsidR="00FE6E48" w:rsidRPr="00591D7B">
        <w:rPr>
          <w:sz w:val="25"/>
          <w:szCs w:val="25"/>
        </w:rPr>
        <w:t>7</w:t>
      </w:r>
      <w:r w:rsidR="006A58F2" w:rsidRPr="00591D7B">
        <w:rPr>
          <w:sz w:val="25"/>
          <w:szCs w:val="25"/>
        </w:rPr>
        <w:t xml:space="preserve">.2024 </w:t>
      </w:r>
      <w:r w:rsidR="004A4E2F" w:rsidRPr="00591D7B">
        <w:rPr>
          <w:sz w:val="25"/>
          <w:szCs w:val="25"/>
        </w:rPr>
        <w:t xml:space="preserve">№ </w:t>
      </w:r>
      <w:r w:rsidR="00FE6E48" w:rsidRPr="00591D7B">
        <w:rPr>
          <w:sz w:val="25"/>
          <w:szCs w:val="25"/>
        </w:rPr>
        <w:t>33-8-2123/24-(0)-0</w:t>
      </w:r>
    </w:p>
    <w:p w:rsidR="006751E7" w:rsidRPr="00591D7B" w:rsidRDefault="006751E7" w:rsidP="00E37015">
      <w:pPr>
        <w:tabs>
          <w:tab w:val="left" w:pos="5387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</w:p>
    <w:p w:rsidR="00AC5D31" w:rsidRPr="00315C18" w:rsidRDefault="00470695" w:rsidP="00E37015">
      <w:pPr>
        <w:spacing w:after="0" w:line="240" w:lineRule="auto"/>
        <w:ind w:left="5529" w:right="-2" w:hanging="5529"/>
        <w:jc w:val="both"/>
        <w:rPr>
          <w:sz w:val="25"/>
          <w:szCs w:val="25"/>
          <w:lang w:val="en-US"/>
        </w:rPr>
      </w:pPr>
      <w:r w:rsidRPr="00591D7B">
        <w:rPr>
          <w:b/>
          <w:sz w:val="25"/>
          <w:szCs w:val="25"/>
        </w:rPr>
        <w:t>Информация о заявителе:</w:t>
      </w:r>
      <w:r w:rsidR="000A0C5E" w:rsidRPr="00591D7B">
        <w:rPr>
          <w:b/>
          <w:sz w:val="25"/>
          <w:szCs w:val="25"/>
        </w:rPr>
        <w:t xml:space="preserve"> </w:t>
      </w:r>
      <w:r w:rsidR="000A0C5E" w:rsidRPr="00591D7B">
        <w:rPr>
          <w:b/>
          <w:sz w:val="25"/>
          <w:szCs w:val="25"/>
        </w:rPr>
        <w:tab/>
      </w:r>
      <w:r w:rsidR="00315C18">
        <w:rPr>
          <w:sz w:val="25"/>
          <w:szCs w:val="25"/>
          <w:lang w:val="en-US"/>
        </w:rPr>
        <w:t>***</w:t>
      </w:r>
    </w:p>
    <w:p w:rsidR="0052535F" w:rsidRPr="00591D7B" w:rsidRDefault="006751E7" w:rsidP="00E37015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5"/>
          <w:szCs w:val="25"/>
        </w:rPr>
      </w:pPr>
      <w:r w:rsidRPr="00591D7B">
        <w:rPr>
          <w:b/>
          <w:sz w:val="25"/>
          <w:szCs w:val="25"/>
        </w:rPr>
        <w:t xml:space="preserve">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6751E7" w:rsidRPr="00591D7B" w:rsidTr="00F60B94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6751E7" w:rsidRPr="00591D7B" w:rsidRDefault="006751E7" w:rsidP="00E37015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  <w:r w:rsidRPr="00591D7B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751E7" w:rsidRPr="00591D7B" w:rsidRDefault="00FE6E48" w:rsidP="00E3701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591D7B">
              <w:rPr>
                <w:rFonts w:eastAsia="Times New Roman"/>
                <w:color w:val="000000"/>
                <w:sz w:val="25"/>
                <w:szCs w:val="25"/>
              </w:rPr>
              <w:t>77:09:0001008:24042</w:t>
            </w:r>
          </w:p>
        </w:tc>
      </w:tr>
    </w:tbl>
    <w:p w:rsidR="00BA22B7" w:rsidRPr="00591D7B" w:rsidRDefault="00AC5D31" w:rsidP="00E37015">
      <w:pPr>
        <w:tabs>
          <w:tab w:val="left" w:pos="5670"/>
        </w:tabs>
        <w:spacing w:after="0" w:line="240" w:lineRule="auto"/>
        <w:ind w:left="5529" w:hanging="5529"/>
        <w:contextualSpacing/>
        <w:jc w:val="both"/>
        <w:rPr>
          <w:sz w:val="25"/>
          <w:szCs w:val="25"/>
        </w:rPr>
      </w:pPr>
      <w:r w:rsidRPr="00591D7B">
        <w:rPr>
          <w:b/>
          <w:sz w:val="25"/>
          <w:szCs w:val="25"/>
        </w:rPr>
        <w:t xml:space="preserve">Адрес: </w:t>
      </w:r>
      <w:r w:rsidRPr="00591D7B">
        <w:rPr>
          <w:b/>
          <w:sz w:val="25"/>
          <w:szCs w:val="25"/>
        </w:rPr>
        <w:tab/>
      </w:r>
      <w:r w:rsidR="00A76177" w:rsidRPr="00591D7B">
        <w:rPr>
          <w:sz w:val="25"/>
          <w:szCs w:val="25"/>
        </w:rPr>
        <w:t xml:space="preserve">г. Москва, </w:t>
      </w:r>
      <w:proofErr w:type="spellStart"/>
      <w:r w:rsidR="00FE6E48" w:rsidRPr="00591D7B">
        <w:rPr>
          <w:sz w:val="25"/>
          <w:szCs w:val="25"/>
        </w:rPr>
        <w:t>вн</w:t>
      </w:r>
      <w:proofErr w:type="spellEnd"/>
      <w:r w:rsidR="00FE6E48" w:rsidRPr="00591D7B">
        <w:rPr>
          <w:sz w:val="25"/>
          <w:szCs w:val="25"/>
        </w:rPr>
        <w:t>. тер. г</w:t>
      </w:r>
      <w:r w:rsidR="00283480">
        <w:rPr>
          <w:sz w:val="25"/>
          <w:szCs w:val="25"/>
        </w:rPr>
        <w:t>.</w:t>
      </w:r>
      <w:r w:rsidR="00FE6E48" w:rsidRPr="00591D7B">
        <w:rPr>
          <w:sz w:val="25"/>
          <w:szCs w:val="25"/>
        </w:rPr>
        <w:t xml:space="preserve"> муниципальный округ </w:t>
      </w:r>
      <w:proofErr w:type="spellStart"/>
      <w:r w:rsidR="00FE6E48" w:rsidRPr="00591D7B">
        <w:rPr>
          <w:sz w:val="25"/>
          <w:szCs w:val="25"/>
        </w:rPr>
        <w:t>Ховрино</w:t>
      </w:r>
      <w:proofErr w:type="spellEnd"/>
      <w:r w:rsidR="00FE6E48" w:rsidRPr="00591D7B">
        <w:rPr>
          <w:sz w:val="25"/>
          <w:szCs w:val="25"/>
        </w:rPr>
        <w:t>, ул. Клинская, д. 2А,</w:t>
      </w:r>
      <w:r w:rsidR="00E37015">
        <w:rPr>
          <w:sz w:val="25"/>
          <w:szCs w:val="25"/>
        </w:rPr>
        <w:t xml:space="preserve"> </w:t>
      </w:r>
      <w:r w:rsidR="00E37015">
        <w:rPr>
          <w:sz w:val="25"/>
          <w:szCs w:val="25"/>
        </w:rPr>
        <w:br/>
      </w:r>
      <w:r w:rsidR="00FE6E48" w:rsidRPr="00591D7B">
        <w:rPr>
          <w:sz w:val="25"/>
          <w:szCs w:val="25"/>
        </w:rPr>
        <w:t>к. 7, кв. 686</w:t>
      </w:r>
    </w:p>
    <w:p w:rsidR="001735E5" w:rsidRPr="00591D7B" w:rsidRDefault="001735E5" w:rsidP="00E3701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</w:p>
    <w:p w:rsidR="00470695" w:rsidRPr="00591D7B" w:rsidRDefault="00470695" w:rsidP="00E3701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591D7B">
        <w:rPr>
          <w:b/>
          <w:sz w:val="25"/>
          <w:szCs w:val="25"/>
        </w:rPr>
        <w:t>Информация о проведенной проверке:</w:t>
      </w:r>
    </w:p>
    <w:p w:rsidR="00B25A90" w:rsidRPr="00591D7B" w:rsidRDefault="00B25A90" w:rsidP="00E3701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</w:p>
    <w:p w:rsidR="00F31437" w:rsidRPr="00591D7B" w:rsidRDefault="00F31437" w:rsidP="00E370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591D7B">
        <w:rPr>
          <w:sz w:val="25"/>
          <w:szCs w:val="25"/>
        </w:rPr>
        <w:t>Государственная кадастровая оценка в городе Москве в 2023 году проведена</w:t>
      </w:r>
      <w:r w:rsidRPr="00591D7B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322547" w:rsidRPr="00591D7B">
        <w:rPr>
          <w:sz w:val="25"/>
          <w:szCs w:val="25"/>
        </w:rPr>
        <w:t xml:space="preserve"> (далее – Закон о ГКО)</w:t>
      </w:r>
      <w:r w:rsidRPr="00591D7B">
        <w:rPr>
          <w:sz w:val="25"/>
          <w:szCs w:val="25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591D7B">
        <w:rPr>
          <w:sz w:val="25"/>
          <w:szCs w:val="25"/>
        </w:rPr>
        <w:t>Росреестра</w:t>
      </w:r>
      <w:proofErr w:type="spellEnd"/>
      <w:r w:rsidRPr="00591D7B">
        <w:rPr>
          <w:sz w:val="25"/>
          <w:szCs w:val="25"/>
        </w:rPr>
        <w:t xml:space="preserve"> от 04.08.2021 № П/0336. </w:t>
      </w:r>
    </w:p>
    <w:p w:rsidR="00784417" w:rsidRPr="00591D7B" w:rsidRDefault="009B13F9" w:rsidP="00E3701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591D7B">
        <w:rPr>
          <w:kern w:val="24"/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объекта недвижимости с кадастровым номером </w:t>
      </w:r>
      <w:r w:rsidR="00FE6E48" w:rsidRPr="00591D7B">
        <w:rPr>
          <w:rFonts w:eastAsia="Times New Roman"/>
          <w:color w:val="000000"/>
          <w:sz w:val="25"/>
          <w:szCs w:val="25"/>
        </w:rPr>
        <w:t xml:space="preserve">77:09:0001008:24042 </w:t>
      </w:r>
      <w:r w:rsidRPr="00591D7B">
        <w:rPr>
          <w:kern w:val="24"/>
          <w:sz w:val="25"/>
          <w:szCs w:val="25"/>
        </w:rPr>
        <w:t>определена с учетом отнесения его к группе 1 «Объекты многоквартирной жилой застройки», подгруппе 1.4 «Помещения в объектах многоквартирной жилой застройки».</w:t>
      </w:r>
    </w:p>
    <w:p w:rsidR="0059282E" w:rsidRPr="00591D7B" w:rsidRDefault="0006000F" w:rsidP="00E3701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5"/>
          <w:szCs w:val="25"/>
        </w:rPr>
      </w:pPr>
      <w:r w:rsidRPr="00591D7B">
        <w:rPr>
          <w:rFonts w:eastAsia="Times New Roman"/>
          <w:sz w:val="25"/>
          <w:szCs w:val="25"/>
        </w:rPr>
        <w:t>Расчет кадастровой стоимости объектов подгруппы 1.4. «</w:t>
      </w:r>
      <w:r w:rsidRPr="00591D7B">
        <w:rPr>
          <w:kern w:val="24"/>
          <w:sz w:val="25"/>
          <w:szCs w:val="25"/>
        </w:rPr>
        <w:t>Помещения в объектах многоквартирной жилой застройки</w:t>
      </w:r>
      <w:r w:rsidRPr="00591D7B">
        <w:rPr>
          <w:rFonts w:eastAsia="Times New Roman"/>
          <w:sz w:val="25"/>
          <w:szCs w:val="25"/>
        </w:rPr>
        <w:t xml:space="preserve">» осуществлялся с применением метода моделирования </w:t>
      </w:r>
      <w:r w:rsidR="00AF169C">
        <w:rPr>
          <w:rFonts w:eastAsia="Times New Roman"/>
          <w:sz w:val="25"/>
          <w:szCs w:val="25"/>
        </w:rPr>
        <w:br/>
      </w:r>
      <w:r w:rsidRPr="00591D7B">
        <w:rPr>
          <w:rFonts w:eastAsia="Times New Roman"/>
          <w:sz w:val="25"/>
          <w:szCs w:val="25"/>
        </w:rPr>
        <w:t xml:space="preserve">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8C0EED" w:rsidRPr="00591D7B" w:rsidRDefault="008C0EED" w:rsidP="00E3701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591D7B">
        <w:rPr>
          <w:kern w:val="24"/>
          <w:sz w:val="25"/>
          <w:szCs w:val="25"/>
        </w:rPr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</w:t>
      </w:r>
      <w:r w:rsidR="002929ED" w:rsidRPr="00591D7B">
        <w:rPr>
          <w:kern w:val="24"/>
          <w:sz w:val="25"/>
          <w:szCs w:val="25"/>
        </w:rPr>
        <w:t xml:space="preserve">тва, </w:t>
      </w:r>
      <w:proofErr w:type="spellStart"/>
      <w:r w:rsidR="002929ED" w:rsidRPr="00591D7B">
        <w:rPr>
          <w:kern w:val="24"/>
          <w:sz w:val="25"/>
          <w:szCs w:val="25"/>
        </w:rPr>
        <w:t>машино</w:t>
      </w:r>
      <w:proofErr w:type="spellEnd"/>
      <w:r w:rsidR="002929ED" w:rsidRPr="00591D7B">
        <w:rPr>
          <w:kern w:val="24"/>
          <w:sz w:val="25"/>
          <w:szCs w:val="25"/>
        </w:rPr>
        <w:t>-мест, расположенных</w:t>
      </w:r>
      <w:r w:rsidR="002929ED" w:rsidRPr="00591D7B">
        <w:rPr>
          <w:kern w:val="24"/>
          <w:sz w:val="25"/>
          <w:szCs w:val="25"/>
        </w:rPr>
        <w:br/>
      </w:r>
      <w:r w:rsidRPr="00591D7B">
        <w:rPr>
          <w:kern w:val="24"/>
          <w:sz w:val="25"/>
          <w:szCs w:val="25"/>
        </w:rPr>
        <w:t>на территории города Москвы, по состоянию на 01.01.2023» (далее – Отчет) и в разделе 3.7.1.4 Тома 4 Отчета.</w:t>
      </w:r>
    </w:p>
    <w:p w:rsidR="00056CCB" w:rsidRPr="00591D7B" w:rsidRDefault="00F60B94" w:rsidP="00E3701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591D7B">
        <w:rPr>
          <w:kern w:val="24"/>
          <w:sz w:val="25"/>
          <w:szCs w:val="25"/>
        </w:rPr>
        <w:t>Ошибок,</w:t>
      </w:r>
      <w:r w:rsidR="002929ED" w:rsidRPr="00591D7B">
        <w:rPr>
          <w:kern w:val="24"/>
          <w:sz w:val="25"/>
          <w:szCs w:val="25"/>
        </w:rPr>
        <w:t xml:space="preserve"> </w:t>
      </w:r>
      <w:r w:rsidR="00FE6E48" w:rsidRPr="00591D7B">
        <w:rPr>
          <w:kern w:val="24"/>
          <w:sz w:val="25"/>
          <w:szCs w:val="25"/>
        </w:rPr>
        <w:t>указанных в заявлении от 24.07.2024 № 33-8-2123/24-(0)-0</w:t>
      </w:r>
      <w:r w:rsidRPr="00591D7B">
        <w:rPr>
          <w:kern w:val="24"/>
          <w:sz w:val="25"/>
          <w:szCs w:val="25"/>
        </w:rPr>
        <w:t xml:space="preserve">, не выявлено. </w:t>
      </w:r>
    </w:p>
    <w:p w:rsidR="00DA0A25" w:rsidRPr="00DA0A25" w:rsidRDefault="00DA0A25" w:rsidP="00E37015">
      <w:pPr>
        <w:spacing w:after="0" w:line="240" w:lineRule="auto"/>
        <w:ind w:firstLine="712"/>
        <w:jc w:val="both"/>
        <w:rPr>
          <w:rFonts w:eastAsia="Times New Roman"/>
          <w:sz w:val="25"/>
          <w:szCs w:val="25"/>
        </w:rPr>
      </w:pPr>
      <w:r w:rsidRPr="00DA0A25">
        <w:rPr>
          <w:rFonts w:eastAsia="Times New Roman"/>
          <w:sz w:val="25"/>
          <w:szCs w:val="25"/>
        </w:rPr>
        <w:t xml:space="preserve">Порядок оспаривания кадастровой стоимости путем установления ее в размере рыночной стоимости установлен положениями статей 22 «Рассмотрение споров </w:t>
      </w:r>
      <w:r w:rsidRPr="00DA0A25">
        <w:rPr>
          <w:rFonts w:eastAsia="Times New Roman"/>
          <w:sz w:val="25"/>
          <w:szCs w:val="25"/>
        </w:rPr>
        <w:br/>
        <w:t>о результатах определения кадастровой стоимости» и 22.1 «Установление кадастровой стоимости в размере рыночной стоимости» Закона о ГКО.</w:t>
      </w:r>
    </w:p>
    <w:p w:rsidR="00DA0A25" w:rsidRPr="00DA0A25" w:rsidRDefault="00DA0A25" w:rsidP="00E37015">
      <w:pPr>
        <w:spacing w:after="0" w:line="240" w:lineRule="auto"/>
        <w:ind w:firstLine="712"/>
        <w:jc w:val="both"/>
        <w:rPr>
          <w:rFonts w:eastAsia="Times New Roman"/>
          <w:sz w:val="25"/>
          <w:szCs w:val="25"/>
        </w:rPr>
      </w:pPr>
      <w:r w:rsidRPr="00DA0A25">
        <w:rPr>
          <w:rFonts w:eastAsia="Times New Roman"/>
          <w:sz w:val="25"/>
          <w:szCs w:val="25"/>
        </w:rPr>
        <w:lastRenderedPageBreak/>
        <w:t xml:space="preserve">Положениями статьи 5 Федерального закона от 19.12.2022 № 546-ФЗ </w:t>
      </w:r>
      <w:r w:rsidRPr="00DA0A25">
        <w:rPr>
          <w:rFonts w:eastAsia="Times New Roman"/>
          <w:sz w:val="25"/>
          <w:szCs w:val="25"/>
        </w:rPr>
        <w:br/>
        <w:t xml:space="preserve">«О внесении изменений в отдельные законодательные акты Российской Федерации» внесены изменения в отношении даты перехода к применению положений статьи 22.1 Закона </w:t>
      </w:r>
      <w:r w:rsidRPr="00DA0A25">
        <w:rPr>
          <w:rFonts w:eastAsia="Times New Roman"/>
          <w:sz w:val="25"/>
          <w:szCs w:val="25"/>
        </w:rPr>
        <w:br/>
        <w:t xml:space="preserve">о ГКО, а именно продлен переходный период для бюджетных учреждений, осуществляющих определение кадастровой стоимости, к применению положений статьи 22.1 Закона о ГКО </w:t>
      </w:r>
      <w:r w:rsidRPr="00DA0A25">
        <w:rPr>
          <w:rFonts w:eastAsia="Times New Roman"/>
          <w:sz w:val="25"/>
          <w:szCs w:val="25"/>
        </w:rPr>
        <w:br/>
        <w:t>до 01.01.2026.</w:t>
      </w:r>
    </w:p>
    <w:p w:rsidR="00DA0A25" w:rsidRPr="00DA0A25" w:rsidRDefault="00DA0A25" w:rsidP="00E370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DA0A25">
        <w:rPr>
          <w:sz w:val="25"/>
          <w:szCs w:val="25"/>
        </w:rPr>
        <w:t xml:space="preserve">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 </w:t>
      </w:r>
    </w:p>
    <w:p w:rsidR="00B53DED" w:rsidRPr="00591D7B" w:rsidRDefault="00B53DED" w:rsidP="00DA0A25">
      <w:pPr>
        <w:tabs>
          <w:tab w:val="left" w:pos="709"/>
        </w:tabs>
        <w:spacing w:after="0" w:line="252" w:lineRule="auto"/>
        <w:ind w:firstLine="709"/>
        <w:jc w:val="both"/>
        <w:rPr>
          <w:rFonts w:eastAsia="Times New Roman"/>
          <w:sz w:val="25"/>
          <w:szCs w:val="25"/>
        </w:rPr>
      </w:pPr>
    </w:p>
    <w:sectPr w:rsidR="00B53DED" w:rsidRPr="00591D7B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63" w:rsidRDefault="001E4963" w:rsidP="00AC7FD4">
      <w:r>
        <w:separator/>
      </w:r>
    </w:p>
  </w:endnote>
  <w:endnote w:type="continuationSeparator" w:id="0">
    <w:p w:rsidR="001E4963" w:rsidRDefault="001E4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63" w:rsidRDefault="001E4963" w:rsidP="00AC7FD4">
      <w:r>
        <w:separator/>
      </w:r>
    </w:p>
  </w:footnote>
  <w:footnote w:type="continuationSeparator" w:id="0">
    <w:p w:rsidR="001E4963" w:rsidRDefault="001E4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63" w:rsidRPr="00117319" w:rsidRDefault="001E496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1E4963" w:rsidRPr="004E2D85" w:rsidRDefault="001E496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C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5FF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000F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395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0531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03D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4C38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6F4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176D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478F5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3480"/>
    <w:rsid w:val="00285B77"/>
    <w:rsid w:val="00286460"/>
    <w:rsid w:val="00286DC1"/>
    <w:rsid w:val="002877B1"/>
    <w:rsid w:val="00287BA3"/>
    <w:rsid w:val="002925CF"/>
    <w:rsid w:val="002929ED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A7F73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1C93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15C18"/>
    <w:rsid w:val="00320418"/>
    <w:rsid w:val="00322547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649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8659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540F"/>
    <w:rsid w:val="003E644B"/>
    <w:rsid w:val="003E746C"/>
    <w:rsid w:val="003F29FB"/>
    <w:rsid w:val="003F5586"/>
    <w:rsid w:val="003F56C5"/>
    <w:rsid w:val="003F730C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478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18D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5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7728"/>
    <w:rsid w:val="0058119C"/>
    <w:rsid w:val="005812E2"/>
    <w:rsid w:val="00582B96"/>
    <w:rsid w:val="00583067"/>
    <w:rsid w:val="00585EB2"/>
    <w:rsid w:val="005902EE"/>
    <w:rsid w:val="00590B9D"/>
    <w:rsid w:val="00591D7B"/>
    <w:rsid w:val="0059282E"/>
    <w:rsid w:val="005968F5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A8C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51E7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58F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7B1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4F2"/>
    <w:rsid w:val="00716812"/>
    <w:rsid w:val="00716EF6"/>
    <w:rsid w:val="007172E1"/>
    <w:rsid w:val="00717A1A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4417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8B1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062C"/>
    <w:rsid w:val="0082442C"/>
    <w:rsid w:val="00824C9E"/>
    <w:rsid w:val="008255DF"/>
    <w:rsid w:val="0082742F"/>
    <w:rsid w:val="008303E5"/>
    <w:rsid w:val="00830622"/>
    <w:rsid w:val="008323A1"/>
    <w:rsid w:val="00833A4A"/>
    <w:rsid w:val="008403D9"/>
    <w:rsid w:val="0084148C"/>
    <w:rsid w:val="00841E65"/>
    <w:rsid w:val="00843FE9"/>
    <w:rsid w:val="008467C2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EED"/>
    <w:rsid w:val="008C171A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207D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4234"/>
    <w:rsid w:val="009A6883"/>
    <w:rsid w:val="009A6B53"/>
    <w:rsid w:val="009A6E4A"/>
    <w:rsid w:val="009A6F58"/>
    <w:rsid w:val="009A74FD"/>
    <w:rsid w:val="009B13F9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3897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995"/>
    <w:rsid w:val="00AB4618"/>
    <w:rsid w:val="00AB7090"/>
    <w:rsid w:val="00AB7567"/>
    <w:rsid w:val="00AB7746"/>
    <w:rsid w:val="00AC13C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169C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DED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518A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F82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87C95"/>
    <w:rsid w:val="00D90648"/>
    <w:rsid w:val="00D92D06"/>
    <w:rsid w:val="00D9312A"/>
    <w:rsid w:val="00D95AD6"/>
    <w:rsid w:val="00D972D4"/>
    <w:rsid w:val="00DA0520"/>
    <w:rsid w:val="00DA0A25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4DDA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37015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D688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4AD"/>
    <w:rsid w:val="00F11C0A"/>
    <w:rsid w:val="00F11C41"/>
    <w:rsid w:val="00F17543"/>
    <w:rsid w:val="00F20662"/>
    <w:rsid w:val="00F20966"/>
    <w:rsid w:val="00F26455"/>
    <w:rsid w:val="00F26C04"/>
    <w:rsid w:val="00F31437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B94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E48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;"/>
  <w14:docId w14:val="4AF5ABA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EFD2-0100-4983-A03B-4182381D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384</Words>
  <Characters>2778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2024-07-23T12:47:00Z</dcterms:created>
  <dcterms:modified xsi:type="dcterms:W3CDTF">2024-08-05T05:13:00Z</dcterms:modified>
</cp:coreProperties>
</file>