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53706" w:rsidRDefault="00453706" w:rsidP="002E5BF0">
      <w:pPr>
        <w:ind w:left="284"/>
        <w:jc w:val="center"/>
        <w:rPr>
          <w:b/>
          <w:sz w:val="26"/>
          <w:szCs w:val="26"/>
        </w:rPr>
      </w:pPr>
    </w:p>
    <w:p w:rsidR="00453706" w:rsidRDefault="00453706" w:rsidP="002E5BF0">
      <w:pPr>
        <w:ind w:left="284"/>
        <w:jc w:val="center"/>
        <w:rPr>
          <w:b/>
          <w:sz w:val="26"/>
          <w:szCs w:val="26"/>
        </w:rPr>
      </w:pPr>
    </w:p>
    <w:p w:rsidR="00453706" w:rsidRDefault="00453706" w:rsidP="002E5BF0">
      <w:pPr>
        <w:ind w:left="284"/>
        <w:jc w:val="center"/>
        <w:rPr>
          <w:b/>
          <w:sz w:val="26"/>
          <w:szCs w:val="26"/>
        </w:rPr>
      </w:pPr>
    </w:p>
    <w:p w:rsidR="00453706" w:rsidRDefault="00453706" w:rsidP="002E5BF0">
      <w:pPr>
        <w:ind w:left="284"/>
        <w:jc w:val="center"/>
        <w:rPr>
          <w:b/>
          <w:sz w:val="26"/>
          <w:szCs w:val="26"/>
        </w:rPr>
      </w:pPr>
    </w:p>
    <w:p w:rsidR="00453706" w:rsidRDefault="00453706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346C70">
      <w:pPr>
        <w:tabs>
          <w:tab w:val="left" w:pos="5245"/>
        </w:tabs>
        <w:spacing w:line="252" w:lineRule="auto"/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517355">
        <w:rPr>
          <w:b/>
          <w:sz w:val="25"/>
          <w:szCs w:val="25"/>
        </w:rPr>
        <w:t>26</w:t>
      </w:r>
      <w:r w:rsidRPr="005A0DC9">
        <w:rPr>
          <w:b/>
          <w:sz w:val="25"/>
          <w:szCs w:val="25"/>
        </w:rPr>
        <w:t xml:space="preserve">» </w:t>
      </w:r>
      <w:r w:rsidR="00517355">
        <w:rPr>
          <w:b/>
          <w:sz w:val="25"/>
          <w:szCs w:val="25"/>
        </w:rPr>
        <w:t>сентября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517355">
        <w:rPr>
          <w:b/>
          <w:sz w:val="25"/>
          <w:szCs w:val="25"/>
        </w:rPr>
        <w:tab/>
      </w:r>
      <w:r w:rsidR="00517355">
        <w:rPr>
          <w:b/>
          <w:sz w:val="25"/>
          <w:szCs w:val="25"/>
        </w:rPr>
        <w:tab/>
      </w:r>
      <w:r w:rsidR="00517355">
        <w:rPr>
          <w:b/>
          <w:sz w:val="25"/>
          <w:szCs w:val="25"/>
        </w:rPr>
        <w:tab/>
      </w:r>
      <w:r w:rsidR="00517355">
        <w:rPr>
          <w:b/>
          <w:sz w:val="25"/>
          <w:szCs w:val="25"/>
        </w:rPr>
        <w:tab/>
      </w:r>
      <w:r w:rsidR="00517355">
        <w:rPr>
          <w:b/>
          <w:sz w:val="25"/>
          <w:szCs w:val="25"/>
        </w:rPr>
        <w:tab/>
      </w:r>
      <w:r w:rsidR="00517355">
        <w:rPr>
          <w:b/>
          <w:sz w:val="25"/>
          <w:szCs w:val="25"/>
        </w:rPr>
        <w:tab/>
        <w:t xml:space="preserve">      </w:t>
      </w:r>
      <w:r w:rsidRPr="005A0DC9">
        <w:rPr>
          <w:b/>
          <w:sz w:val="25"/>
          <w:szCs w:val="25"/>
        </w:rPr>
        <w:t>№</w:t>
      </w:r>
      <w:r w:rsidR="00517355">
        <w:rPr>
          <w:b/>
          <w:sz w:val="25"/>
          <w:szCs w:val="25"/>
        </w:rPr>
        <w:t xml:space="preserve"> </w:t>
      </w:r>
      <w:r w:rsidR="002F3826">
        <w:rPr>
          <w:b/>
          <w:sz w:val="25"/>
          <w:szCs w:val="25"/>
        </w:rPr>
        <w:t>614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346C70">
      <w:pPr>
        <w:tabs>
          <w:tab w:val="left" w:pos="5245"/>
        </w:tabs>
        <w:spacing w:line="252" w:lineRule="auto"/>
        <w:ind w:right="-2"/>
        <w:jc w:val="both"/>
        <w:rPr>
          <w:sz w:val="25"/>
          <w:szCs w:val="25"/>
        </w:rPr>
      </w:pPr>
    </w:p>
    <w:p w:rsidR="00D52B2E" w:rsidRPr="005A0DC9" w:rsidRDefault="00D52B2E" w:rsidP="00346C70">
      <w:pPr>
        <w:tabs>
          <w:tab w:val="left" w:pos="5245"/>
          <w:tab w:val="left" w:pos="5529"/>
          <w:tab w:val="left" w:pos="5812"/>
        </w:tabs>
        <w:spacing w:line="252" w:lineRule="auto"/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517355" w:rsidRPr="00517355">
        <w:rPr>
          <w:sz w:val="25"/>
          <w:szCs w:val="25"/>
        </w:rPr>
        <w:t>27.08.2024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517355" w:rsidRPr="00517355">
        <w:rPr>
          <w:sz w:val="25"/>
          <w:szCs w:val="25"/>
        </w:rPr>
        <w:t>01-16208/24О</w:t>
      </w:r>
    </w:p>
    <w:p w:rsidR="00D52B2E" w:rsidRPr="005A0DC9" w:rsidRDefault="00D52B2E" w:rsidP="00346C70">
      <w:pPr>
        <w:tabs>
          <w:tab w:val="left" w:pos="5245"/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453706">
      <w:pPr>
        <w:tabs>
          <w:tab w:val="left" w:pos="5245"/>
          <w:tab w:val="left" w:pos="5529"/>
          <w:tab w:val="left" w:pos="5812"/>
          <w:tab w:val="left" w:pos="6237"/>
        </w:tabs>
        <w:spacing w:line="252" w:lineRule="auto"/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453706">
        <w:rPr>
          <w:sz w:val="25"/>
          <w:szCs w:val="25"/>
        </w:rPr>
        <w:t>***</w:t>
      </w:r>
    </w:p>
    <w:p w:rsidR="00D52B2E" w:rsidRPr="005A0DC9" w:rsidRDefault="00A90E25" w:rsidP="00346C70">
      <w:pPr>
        <w:tabs>
          <w:tab w:val="left" w:pos="5245"/>
          <w:tab w:val="left" w:pos="6237"/>
        </w:tabs>
        <w:spacing w:line="252" w:lineRule="auto"/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5A0DC9" w:rsidRDefault="00A70465" w:rsidP="00346C70">
      <w:pPr>
        <w:tabs>
          <w:tab w:val="left" w:pos="5245"/>
          <w:tab w:val="left" w:pos="5529"/>
        </w:tabs>
        <w:spacing w:line="252" w:lineRule="auto"/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517355" w:rsidRPr="00517355">
        <w:rPr>
          <w:sz w:val="25"/>
          <w:szCs w:val="25"/>
        </w:rPr>
        <w:t>77:01:0001028:2629</w:t>
      </w:r>
    </w:p>
    <w:p w:rsidR="00B3321D" w:rsidRPr="005A0DC9" w:rsidRDefault="00D52B2E" w:rsidP="00346C70">
      <w:pPr>
        <w:tabs>
          <w:tab w:val="left" w:pos="5245"/>
          <w:tab w:val="left" w:pos="5529"/>
        </w:tabs>
        <w:spacing w:line="252" w:lineRule="auto"/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proofErr w:type="spellStart"/>
      <w:r w:rsidR="00517355" w:rsidRPr="00517355">
        <w:rPr>
          <w:sz w:val="25"/>
          <w:szCs w:val="25"/>
        </w:rPr>
        <w:t>вн</w:t>
      </w:r>
      <w:proofErr w:type="spellEnd"/>
      <w:r w:rsidR="00517355" w:rsidRPr="00517355">
        <w:rPr>
          <w:sz w:val="25"/>
          <w:szCs w:val="25"/>
        </w:rPr>
        <w:t>.</w:t>
      </w:r>
      <w:r w:rsidR="00517355">
        <w:rPr>
          <w:sz w:val="25"/>
          <w:szCs w:val="25"/>
        </w:rPr>
        <w:t xml:space="preserve"> </w:t>
      </w:r>
      <w:r w:rsidR="00517355" w:rsidRPr="00517355">
        <w:rPr>
          <w:sz w:val="25"/>
          <w:szCs w:val="25"/>
        </w:rPr>
        <w:t>тер.</w:t>
      </w:r>
      <w:r w:rsidR="00517355">
        <w:rPr>
          <w:sz w:val="25"/>
          <w:szCs w:val="25"/>
        </w:rPr>
        <w:t xml:space="preserve"> </w:t>
      </w:r>
      <w:r w:rsidR="00517355" w:rsidRPr="00517355">
        <w:rPr>
          <w:sz w:val="25"/>
          <w:szCs w:val="25"/>
        </w:rPr>
        <w:t xml:space="preserve">г. муниципальный округ </w:t>
      </w:r>
      <w:proofErr w:type="spellStart"/>
      <w:r w:rsidR="00517355" w:rsidRPr="00517355">
        <w:rPr>
          <w:sz w:val="25"/>
          <w:szCs w:val="25"/>
        </w:rPr>
        <w:t>Басманный</w:t>
      </w:r>
      <w:proofErr w:type="spellEnd"/>
      <w:r w:rsidR="00517355" w:rsidRPr="00517355">
        <w:rPr>
          <w:sz w:val="25"/>
          <w:szCs w:val="25"/>
        </w:rPr>
        <w:t>, ул. З</w:t>
      </w:r>
      <w:r w:rsidR="00517355">
        <w:rPr>
          <w:sz w:val="25"/>
          <w:szCs w:val="25"/>
        </w:rPr>
        <w:t>емляной Вал,</w:t>
      </w:r>
      <w:r w:rsidR="00517355">
        <w:rPr>
          <w:sz w:val="25"/>
          <w:szCs w:val="25"/>
        </w:rPr>
        <w:br/>
      </w:r>
      <w:r w:rsidR="00517355" w:rsidRPr="00517355">
        <w:rPr>
          <w:sz w:val="25"/>
          <w:szCs w:val="25"/>
        </w:rPr>
        <w:t>д. 38-40, стр. 5</w:t>
      </w:r>
    </w:p>
    <w:p w:rsidR="00CF7E4F" w:rsidRPr="005A0DC9" w:rsidRDefault="00CF7E4F" w:rsidP="00346C70">
      <w:pPr>
        <w:tabs>
          <w:tab w:val="left" w:pos="5245"/>
          <w:tab w:val="left" w:pos="5529"/>
        </w:tabs>
        <w:spacing w:line="252" w:lineRule="auto"/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346C70">
      <w:pPr>
        <w:tabs>
          <w:tab w:val="left" w:pos="5245"/>
          <w:tab w:val="left" w:pos="5529"/>
        </w:tabs>
        <w:spacing w:line="252" w:lineRule="auto"/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346C70">
      <w:pPr>
        <w:tabs>
          <w:tab w:val="left" w:pos="5103"/>
          <w:tab w:val="left" w:pos="5245"/>
          <w:tab w:val="left" w:pos="6096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346C70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517355" w:rsidRPr="00517355">
        <w:rPr>
          <w:sz w:val="25"/>
          <w:szCs w:val="25"/>
        </w:rPr>
        <w:t>77:01:0001028:2629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517355" w:rsidRPr="00517355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D1567">
        <w:rPr>
          <w:sz w:val="25"/>
          <w:szCs w:val="25"/>
        </w:rPr>
        <w:t xml:space="preserve"> </w:t>
      </w:r>
      <w:r w:rsidR="006D1567" w:rsidRPr="0074132B">
        <w:rPr>
          <w:sz w:val="25"/>
          <w:szCs w:val="25"/>
        </w:rPr>
        <w:t xml:space="preserve">с учетом </w:t>
      </w:r>
      <w:r w:rsidR="006D1567" w:rsidRPr="00FD0C7B">
        <w:rPr>
          <w:sz w:val="25"/>
          <w:szCs w:val="25"/>
        </w:rPr>
        <w:t xml:space="preserve">значения метки </w:t>
      </w:r>
      <w:proofErr w:type="spellStart"/>
      <w:r w:rsidR="006D1567" w:rsidRPr="0074132B">
        <w:rPr>
          <w:sz w:val="25"/>
          <w:szCs w:val="25"/>
        </w:rPr>
        <w:t>ценообразующего</w:t>
      </w:r>
      <w:proofErr w:type="spellEnd"/>
      <w:r w:rsidR="006D1567" w:rsidRPr="0074132B">
        <w:rPr>
          <w:sz w:val="25"/>
          <w:szCs w:val="25"/>
        </w:rPr>
        <w:t xml:space="preserve"> фактора – </w:t>
      </w:r>
      <w:r w:rsidR="006D1567">
        <w:rPr>
          <w:sz w:val="25"/>
          <w:szCs w:val="25"/>
        </w:rPr>
        <w:t>«</w:t>
      </w:r>
      <w:r w:rsidR="006D1567" w:rsidRPr="0074132B">
        <w:rPr>
          <w:sz w:val="25"/>
          <w:szCs w:val="25"/>
        </w:rPr>
        <w:t>Год постройки (итоговый)_2023</w:t>
      </w:r>
      <w:r w:rsidR="006D1567">
        <w:rPr>
          <w:sz w:val="25"/>
          <w:szCs w:val="25"/>
        </w:rPr>
        <w:t>»</w:t>
      </w:r>
      <w:r w:rsidR="006D1567" w:rsidRPr="0074132B">
        <w:rPr>
          <w:sz w:val="25"/>
          <w:szCs w:val="25"/>
        </w:rPr>
        <w:t xml:space="preserve"> – </w:t>
      </w:r>
      <w:r w:rsidR="006D1567">
        <w:rPr>
          <w:sz w:val="25"/>
          <w:szCs w:val="25"/>
        </w:rPr>
        <w:t>«</w:t>
      </w:r>
      <w:r w:rsidR="006D1567" w:rsidRPr="006D1567">
        <w:rPr>
          <w:sz w:val="25"/>
          <w:szCs w:val="25"/>
        </w:rPr>
        <w:t>1820 (подставляемое значение: 1.00)</w:t>
      </w:r>
      <w:r w:rsidR="006D1567">
        <w:rPr>
          <w:sz w:val="25"/>
          <w:szCs w:val="25"/>
        </w:rPr>
        <w:t>»</w:t>
      </w:r>
      <w:r w:rsidR="005A0DC9" w:rsidRPr="005A0DC9">
        <w:rPr>
          <w:sz w:val="25"/>
          <w:szCs w:val="25"/>
        </w:rPr>
        <w:t>.</w:t>
      </w:r>
    </w:p>
    <w:p w:rsidR="006570FA" w:rsidRPr="005A0DC9" w:rsidRDefault="006570FA" w:rsidP="00346C70">
      <w:pPr>
        <w:tabs>
          <w:tab w:val="left" w:pos="5103"/>
          <w:tab w:val="left" w:pos="5245"/>
          <w:tab w:val="left" w:pos="5812"/>
        </w:tabs>
        <w:spacing w:before="240" w:line="252" w:lineRule="auto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В ходе</w:t>
      </w:r>
      <w:r w:rsidR="00D20E93">
        <w:rPr>
          <w:sz w:val="25"/>
          <w:szCs w:val="25"/>
        </w:rPr>
        <w:t xml:space="preserve"> рассмотрения заявления выявлены ошибки, допущенные</w:t>
      </w:r>
      <w:r w:rsidRPr="005A0DC9">
        <w:rPr>
          <w:sz w:val="25"/>
          <w:szCs w:val="25"/>
        </w:rPr>
        <w:t xml:space="preserve">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>учреждением города Москвы «Московский контрольно-мониторинговый центр недвижимости» (далее – ГБУ «МКМЦН»)</w:t>
      </w:r>
      <w:r w:rsidR="008A3D54" w:rsidRPr="00831923">
        <w:rPr>
          <w:sz w:val="25"/>
          <w:szCs w:val="25"/>
        </w:rPr>
        <w:t>,</w:t>
      </w:r>
      <w:r w:rsidR="006D1567">
        <w:rPr>
          <w:sz w:val="25"/>
          <w:szCs w:val="25"/>
        </w:rPr>
        <w:t xml:space="preserve"> </w:t>
      </w:r>
      <w:r w:rsidR="006D1567" w:rsidRPr="0074132B">
        <w:rPr>
          <w:sz w:val="25"/>
          <w:szCs w:val="25"/>
        </w:rPr>
        <w:t>Государственным бюджетным учреждением города Москвы «Московское городское бюро технической инвентаризации»</w:t>
      </w:r>
      <w:r w:rsidR="006D1567">
        <w:rPr>
          <w:sz w:val="25"/>
          <w:szCs w:val="25"/>
        </w:rPr>
        <w:t>,</w:t>
      </w:r>
      <w:r w:rsidR="00EE1250" w:rsidRPr="00831923">
        <w:rPr>
          <w:sz w:val="25"/>
          <w:szCs w:val="25"/>
        </w:rPr>
        <w:t xml:space="preserve"> к</w:t>
      </w:r>
      <w:r w:rsidRPr="00831923">
        <w:rPr>
          <w:sz w:val="25"/>
          <w:szCs w:val="25"/>
        </w:rPr>
        <w:t>адастровая</w:t>
      </w:r>
      <w:r w:rsidR="005C7BB9" w:rsidRPr="00831923">
        <w:rPr>
          <w:sz w:val="25"/>
          <w:szCs w:val="25"/>
        </w:rPr>
        <w:t xml:space="preserve"> стоимость </w:t>
      </w:r>
      <w:r w:rsidR="001D159F" w:rsidRPr="00831923">
        <w:rPr>
          <w:sz w:val="25"/>
          <w:szCs w:val="25"/>
        </w:rPr>
        <w:t>объекта недвижимости</w:t>
      </w:r>
      <w:r w:rsidR="006D1567">
        <w:rPr>
          <w:sz w:val="25"/>
          <w:szCs w:val="25"/>
        </w:rPr>
        <w:t xml:space="preserve"> </w:t>
      </w:r>
      <w:r w:rsidR="001D159F" w:rsidRPr="00831923">
        <w:rPr>
          <w:sz w:val="25"/>
          <w:szCs w:val="25"/>
        </w:rPr>
        <w:t xml:space="preserve">с кадастровым номером </w:t>
      </w:r>
      <w:r w:rsidR="00517355" w:rsidRPr="00517355">
        <w:rPr>
          <w:sz w:val="25"/>
          <w:szCs w:val="25"/>
        </w:rPr>
        <w:t>77:01:0001028:2629</w:t>
      </w:r>
      <w:r w:rsidR="005A0DC9" w:rsidRPr="00831923">
        <w:rPr>
          <w:sz w:val="25"/>
          <w:szCs w:val="25"/>
        </w:rPr>
        <w:t xml:space="preserve"> </w:t>
      </w:r>
      <w:r w:rsidR="006D1567">
        <w:rPr>
          <w:sz w:val="25"/>
          <w:szCs w:val="25"/>
        </w:rPr>
        <w:t>пересчитана</w:t>
      </w:r>
      <w:r w:rsidR="006D1567">
        <w:rPr>
          <w:sz w:val="25"/>
          <w:szCs w:val="25"/>
        </w:rPr>
        <w:br/>
      </w:r>
      <w:r w:rsidR="00EE1250" w:rsidRPr="00831923">
        <w:rPr>
          <w:sz w:val="25"/>
          <w:szCs w:val="25"/>
        </w:rPr>
        <w:t>с учетом</w:t>
      </w:r>
      <w:r w:rsidR="005A0DC9" w:rsidRPr="00831923">
        <w:rPr>
          <w:sz w:val="25"/>
          <w:szCs w:val="25"/>
        </w:rPr>
        <w:t xml:space="preserve"> его отнесения к группе </w:t>
      </w:r>
      <w:r w:rsidR="00517355" w:rsidRPr="00517355">
        <w:rPr>
          <w:sz w:val="25"/>
          <w:szCs w:val="25"/>
        </w:rPr>
        <w:t xml:space="preserve">6 «Объекты административного и офисного назначения», подгруппе 6.1 «Объекты </w:t>
      </w:r>
      <w:r w:rsidR="00517355" w:rsidRPr="006D1567">
        <w:rPr>
          <w:sz w:val="25"/>
          <w:szCs w:val="25"/>
        </w:rPr>
        <w:t>административного и офисного назначения (основная территория)»</w:t>
      </w:r>
      <w:r w:rsidR="005A0DC9" w:rsidRPr="006D1567">
        <w:rPr>
          <w:sz w:val="25"/>
          <w:szCs w:val="25"/>
        </w:rPr>
        <w:t xml:space="preserve"> с </w:t>
      </w:r>
      <w:r w:rsidRPr="006D1567">
        <w:rPr>
          <w:sz w:val="25"/>
          <w:szCs w:val="25"/>
        </w:rPr>
        <w:t>применени</w:t>
      </w:r>
      <w:r w:rsidR="005A0DC9" w:rsidRPr="006D1567">
        <w:rPr>
          <w:sz w:val="25"/>
          <w:szCs w:val="25"/>
        </w:rPr>
        <w:t>ем</w:t>
      </w:r>
      <w:r w:rsidRPr="006D1567">
        <w:rPr>
          <w:sz w:val="25"/>
          <w:szCs w:val="25"/>
        </w:rPr>
        <w:t xml:space="preserve"> коэффициента экспликации</w:t>
      </w:r>
      <w:r w:rsidR="00830AF1" w:rsidRPr="006D1567">
        <w:rPr>
          <w:sz w:val="25"/>
          <w:szCs w:val="25"/>
        </w:rPr>
        <w:t xml:space="preserve"> </w:t>
      </w:r>
      <w:r w:rsidR="006D1567" w:rsidRPr="006D1567">
        <w:rPr>
          <w:sz w:val="25"/>
          <w:szCs w:val="25"/>
        </w:rPr>
        <w:t>1.0420257120</w:t>
      </w:r>
      <w:r w:rsidR="006D1567">
        <w:rPr>
          <w:sz w:val="25"/>
          <w:szCs w:val="25"/>
        </w:rPr>
        <w:t xml:space="preserve">, а также </w:t>
      </w:r>
      <w:r w:rsidR="006D1567" w:rsidRPr="0074132B">
        <w:rPr>
          <w:sz w:val="25"/>
          <w:szCs w:val="25"/>
        </w:rPr>
        <w:t xml:space="preserve">с учетом </w:t>
      </w:r>
      <w:proofErr w:type="spellStart"/>
      <w:r w:rsidR="006D1567" w:rsidRPr="0074132B">
        <w:rPr>
          <w:sz w:val="25"/>
          <w:szCs w:val="25"/>
        </w:rPr>
        <w:t>ценообразующего</w:t>
      </w:r>
      <w:proofErr w:type="spellEnd"/>
      <w:r w:rsidR="006D1567" w:rsidRPr="0074132B">
        <w:rPr>
          <w:sz w:val="25"/>
          <w:szCs w:val="25"/>
        </w:rPr>
        <w:t xml:space="preserve"> фактора – </w:t>
      </w:r>
      <w:r w:rsidR="006D1567">
        <w:rPr>
          <w:sz w:val="25"/>
          <w:szCs w:val="25"/>
        </w:rPr>
        <w:t>«</w:t>
      </w:r>
      <w:r w:rsidR="006D1567" w:rsidRPr="0074132B">
        <w:rPr>
          <w:sz w:val="25"/>
          <w:szCs w:val="25"/>
        </w:rPr>
        <w:t>Год постройки (итоговый)_2023</w:t>
      </w:r>
      <w:r w:rsidR="006D1567">
        <w:rPr>
          <w:sz w:val="25"/>
          <w:szCs w:val="25"/>
        </w:rPr>
        <w:t>»</w:t>
      </w:r>
      <w:r w:rsidR="006D1567" w:rsidRPr="0074132B">
        <w:rPr>
          <w:sz w:val="25"/>
          <w:szCs w:val="25"/>
        </w:rPr>
        <w:t xml:space="preserve"> – </w:t>
      </w:r>
      <w:r w:rsidR="006D1567">
        <w:rPr>
          <w:sz w:val="25"/>
          <w:szCs w:val="25"/>
        </w:rPr>
        <w:t>«</w:t>
      </w:r>
      <w:r w:rsidR="006D1567" w:rsidRPr="006D1567">
        <w:rPr>
          <w:sz w:val="25"/>
          <w:szCs w:val="25"/>
        </w:rPr>
        <w:t>1996 (подставляемое значение: 11.00)</w:t>
      </w:r>
      <w:r w:rsidR="006D1567">
        <w:rPr>
          <w:sz w:val="25"/>
          <w:szCs w:val="25"/>
        </w:rPr>
        <w:t>»</w:t>
      </w:r>
      <w:r w:rsidR="006D1567" w:rsidRPr="0074132B">
        <w:rPr>
          <w:sz w:val="25"/>
          <w:szCs w:val="25"/>
        </w:rPr>
        <w:t>.</w:t>
      </w:r>
    </w:p>
    <w:p w:rsidR="006570FA" w:rsidRPr="005A0DC9" w:rsidRDefault="006570FA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Удельный показатель кадастровой стоимости </w:t>
      </w:r>
      <w:r w:rsidR="00830AF1" w:rsidRPr="005A0DC9">
        <w:rPr>
          <w:sz w:val="25"/>
          <w:szCs w:val="25"/>
        </w:rPr>
        <w:t xml:space="preserve">объекта недвижимости </w:t>
      </w:r>
      <w:r w:rsidR="00D3219B" w:rsidRPr="005A0DC9">
        <w:rPr>
          <w:sz w:val="25"/>
          <w:szCs w:val="25"/>
        </w:rPr>
        <w:br/>
      </w:r>
      <w:r w:rsidR="00830AF1" w:rsidRPr="005A0DC9">
        <w:rPr>
          <w:sz w:val="25"/>
          <w:szCs w:val="25"/>
        </w:rPr>
        <w:t xml:space="preserve">с кадастровым номером </w:t>
      </w:r>
      <w:r w:rsidR="00517355" w:rsidRPr="00517355">
        <w:rPr>
          <w:sz w:val="25"/>
          <w:szCs w:val="25"/>
        </w:rPr>
        <w:t>77:01:0001028:2629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B53B52" w:rsidRPr="005A0DC9">
        <w:rPr>
          <w:sz w:val="25"/>
          <w:szCs w:val="25"/>
        </w:rPr>
        <w:t xml:space="preserve">м статистического моделирования </w:t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Pr="005A0DC9">
        <w:rPr>
          <w:sz w:val="25"/>
          <w:szCs w:val="25"/>
        </w:rPr>
        <w:t xml:space="preserve">на основании информации, предоставленной </w:t>
      </w:r>
      <w:r w:rsidR="00D3219B" w:rsidRPr="005A0DC9">
        <w:rPr>
          <w:sz w:val="25"/>
          <w:szCs w:val="25"/>
        </w:rPr>
        <w:br/>
      </w:r>
      <w:r w:rsidRPr="005A0DC9">
        <w:rPr>
          <w:sz w:val="25"/>
          <w:szCs w:val="25"/>
        </w:rPr>
        <w:t>ГБУ «МКМЦН».</w:t>
      </w:r>
    </w:p>
    <w:p w:rsidR="006570FA" w:rsidRDefault="006570FA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346C70">
      <w:pPr>
        <w:tabs>
          <w:tab w:val="left" w:pos="5103"/>
          <w:tab w:val="left" w:pos="5245"/>
          <w:tab w:val="left" w:pos="5812"/>
        </w:tabs>
        <w:spacing w:line="252" w:lineRule="auto"/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346C70">
      <w:pPr>
        <w:tabs>
          <w:tab w:val="left" w:pos="5245"/>
          <w:tab w:val="left" w:pos="5812"/>
        </w:tabs>
        <w:spacing w:line="252" w:lineRule="auto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8B37FA">
        <w:trPr>
          <w:trHeight w:val="4226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17355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517355">
              <w:rPr>
                <w:sz w:val="22"/>
                <w:szCs w:val="22"/>
              </w:rPr>
              <w:t>77:01:0001028:2629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17355" w:rsidP="00926A53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216 835 390,</w:t>
            </w:r>
            <w:r w:rsidRPr="00517355">
              <w:rPr>
                <w:sz w:val="22"/>
                <w:szCs w:val="22"/>
              </w:rPr>
              <w:t>77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737EB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230 975 579,</w:t>
            </w:r>
            <w:r w:rsidRPr="006737EB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5370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57F68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826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6C70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70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7355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7EB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1567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37FA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0E93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12A1AC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2476-31B7-49BC-A41D-3DB394EB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2024-09-26T05:55:00Z</dcterms:created>
  <dcterms:modified xsi:type="dcterms:W3CDTF">2024-09-27T10:45:00Z</dcterms:modified>
</cp:coreProperties>
</file>