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713490" w:rsidRDefault="00713490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8F2E84" w:rsidRDefault="00470695" w:rsidP="00CD58F1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8F2E84">
        <w:rPr>
          <w:b/>
        </w:rPr>
        <w:t>РЕШЕНИЕ</w:t>
      </w:r>
    </w:p>
    <w:p w:rsidR="00063F40" w:rsidRPr="008F2E84" w:rsidRDefault="00063F40" w:rsidP="00CD58F1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CD58F1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CD58F1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051343">
        <w:rPr>
          <w:b/>
        </w:rPr>
        <w:t>14</w:t>
      </w:r>
      <w:r w:rsidR="00CA0C1C" w:rsidRPr="008F2E84">
        <w:rPr>
          <w:b/>
        </w:rPr>
        <w:t xml:space="preserve">» </w:t>
      </w:r>
      <w:r w:rsidR="006D33F3">
        <w:rPr>
          <w:b/>
        </w:rPr>
        <w:t>ноября</w:t>
      </w:r>
      <w:r w:rsidR="00136B50" w:rsidRPr="008F2E84">
        <w:rPr>
          <w:b/>
        </w:rPr>
        <w:t xml:space="preserve"> </w:t>
      </w:r>
      <w:r w:rsidR="00A565C9" w:rsidRPr="008F2E84">
        <w:rPr>
          <w:b/>
        </w:rPr>
        <w:t>202</w:t>
      </w:r>
      <w:r w:rsidR="000461BA" w:rsidRPr="008F2E84">
        <w:rPr>
          <w:b/>
        </w:rPr>
        <w:t>4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2D6352" w:rsidRPr="008F2E84">
        <w:rPr>
          <w:b/>
        </w:rPr>
        <w:t xml:space="preserve"> </w:t>
      </w:r>
      <w:r w:rsidR="00136B50" w:rsidRPr="008F2E84">
        <w:rPr>
          <w:b/>
        </w:rPr>
        <w:t xml:space="preserve"> </w:t>
      </w:r>
      <w:r w:rsidR="00137F66" w:rsidRPr="008F2E84">
        <w:rPr>
          <w:b/>
        </w:rPr>
        <w:t xml:space="preserve"> </w:t>
      </w:r>
      <w:r w:rsidR="00051343">
        <w:rPr>
          <w:b/>
        </w:rPr>
        <w:t xml:space="preserve">  </w:t>
      </w:r>
      <w:r w:rsidR="00A42530" w:rsidRPr="008F2E84">
        <w:rPr>
          <w:b/>
        </w:rPr>
        <w:t xml:space="preserve">№ </w:t>
      </w:r>
      <w:r w:rsidR="001B4967">
        <w:rPr>
          <w:b/>
        </w:rPr>
        <w:t>691</w:t>
      </w:r>
      <w:r w:rsidR="000461BA" w:rsidRPr="008F2E84">
        <w:rPr>
          <w:b/>
        </w:rPr>
        <w:t>/24</w:t>
      </w:r>
    </w:p>
    <w:p w:rsidR="00B94EDE" w:rsidRPr="00137F66" w:rsidRDefault="00B94EDE" w:rsidP="00CD58F1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CD58F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16771E" w:rsidRPr="0016771E">
        <w:t xml:space="preserve">25.10.2024 </w:t>
      </w:r>
      <w:r w:rsidR="00CB3527" w:rsidRPr="00137F66">
        <w:t xml:space="preserve">№ </w:t>
      </w:r>
      <w:r w:rsidR="0016771E" w:rsidRPr="0016771E">
        <w:t>33-8-2671/24-(0)-0</w:t>
      </w:r>
    </w:p>
    <w:p w:rsidR="00906BC5" w:rsidRPr="00137F66" w:rsidRDefault="00906BC5" w:rsidP="00CD58F1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CD58F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713490">
        <w:t>***</w:t>
      </w:r>
    </w:p>
    <w:p w:rsidR="00737374" w:rsidRPr="00236570" w:rsidRDefault="00737374" w:rsidP="00CD58F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CD58F1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236570" w:rsidP="00CD58F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236570">
              <w:rPr>
                <w:rFonts w:eastAsia="Times New Roman"/>
                <w:color w:val="000000"/>
              </w:rPr>
              <w:t>77:01:0001069:4860</w:t>
            </w:r>
          </w:p>
        </w:tc>
      </w:tr>
    </w:tbl>
    <w:p w:rsidR="00C76E2E" w:rsidRPr="00C76E2E" w:rsidRDefault="00C76E2E" w:rsidP="00CD58F1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</w:t>
      </w:r>
      <w:r w:rsidR="00FC0DF5" w:rsidRPr="00FC0DF5">
        <w:t>пер. Вознесенский, д.</w:t>
      </w:r>
      <w:r w:rsidR="00FC0DF5" w:rsidRPr="00713490">
        <w:t xml:space="preserve"> </w:t>
      </w:r>
      <w:r w:rsidR="00FC0DF5" w:rsidRPr="00FC0DF5">
        <w:t>11, стр.</w:t>
      </w:r>
      <w:r w:rsidR="00FC0DF5" w:rsidRPr="00713490">
        <w:t xml:space="preserve"> </w:t>
      </w:r>
      <w:r w:rsidR="00FC0DF5" w:rsidRPr="00FC0DF5">
        <w:t>1, помещ.</w:t>
      </w:r>
      <w:r w:rsidR="00FC0DF5" w:rsidRPr="00713490">
        <w:t xml:space="preserve"> </w:t>
      </w:r>
      <w:r w:rsidR="00FC0DF5" w:rsidRPr="00FC0DF5">
        <w:t>1/4</w:t>
      </w:r>
    </w:p>
    <w:p w:rsidR="004B5057" w:rsidRDefault="004B5057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70149E" w:rsidP="00CD58F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</w:rPr>
      </w:pPr>
      <w:r w:rsidRPr="00202DDF">
        <w:rPr>
          <w:rFonts w:eastAsia="Times New Roman"/>
        </w:rPr>
        <w:t>Распоряжением Департамента городского имущес</w:t>
      </w:r>
      <w:r w:rsidR="00202DDF" w:rsidRPr="00202DDF">
        <w:rPr>
          <w:rFonts w:eastAsia="Times New Roman"/>
        </w:rPr>
        <w:t>тва города Москвы от 29.12.2016</w:t>
      </w:r>
      <w:r w:rsidR="00202DDF" w:rsidRPr="00202DDF">
        <w:rPr>
          <w:rFonts w:eastAsia="Times New Roman"/>
        </w:rPr>
        <w:br/>
      </w:r>
      <w:r w:rsidRPr="00202DDF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202DDF">
        <w:rPr>
          <w:rFonts w:eastAsia="Times New Roman"/>
        </w:rPr>
        <w:t xml:space="preserve">делено полномочиями, связанными </w:t>
      </w:r>
      <w:r w:rsidRPr="00202DDF">
        <w:rPr>
          <w:rFonts w:eastAsia="Times New Roman"/>
        </w:rPr>
        <w:t>с определением кадастровой стоимости.</w:t>
      </w:r>
    </w:p>
    <w:p w:rsidR="00CD58F1" w:rsidRDefault="00CD58F1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bCs/>
        </w:rPr>
      </w:pPr>
      <w:r w:rsidRPr="00CA111C">
        <w:rPr>
          <w:rFonts w:eastAsia="Times New Roman"/>
          <w:bCs/>
        </w:rPr>
        <w:t xml:space="preserve">В соответствии с пунктом 8.5 части 2 статьи 3.1 Федерального закона от 13.07.2015 </w:t>
      </w:r>
      <w:r>
        <w:rPr>
          <w:rFonts w:eastAsia="Times New Roman"/>
          <w:bCs/>
        </w:rPr>
        <w:br/>
      </w:r>
      <w:r w:rsidRPr="00CA111C">
        <w:rPr>
          <w:rFonts w:eastAsia="Times New Roman"/>
          <w:bCs/>
        </w:rPr>
        <w:t xml:space="preserve">№ 218-ФЗ «О государственной регистрации недвижимости» внесение в Единый государственный реестр недвижимости </w:t>
      </w:r>
      <w:r>
        <w:rPr>
          <w:rFonts w:eastAsia="Times New Roman"/>
          <w:bCs/>
        </w:rPr>
        <w:t xml:space="preserve">(далее – ЕГРН) </w:t>
      </w:r>
      <w:r w:rsidRPr="00CA111C">
        <w:rPr>
          <w:rFonts w:eastAsia="Times New Roman"/>
          <w:bCs/>
        </w:rPr>
        <w:t>сведений о кадастровой стоимости объектов недвижимости относится к компетенции филиала ППК «Роскадастр» по Москве.</w:t>
      </w:r>
    </w:p>
    <w:p w:rsidR="009114B7" w:rsidRPr="009114B7" w:rsidRDefault="00ED7D74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D7D74">
        <w:t xml:space="preserve">Таким образом, Учреждение не наделено полномочиями по внесению изменений </w:t>
      </w:r>
      <w:r w:rsidRPr="00ED7D74">
        <w:br/>
        <w:t>в сведения ЕГРН.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1343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2A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6771E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4967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570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223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3F3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490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B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8F1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249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DF5"/>
    <w:rsid w:val="00FC0F86"/>
    <w:rsid w:val="00FC2E36"/>
    <w:rsid w:val="00FC309A"/>
    <w:rsid w:val="00FC6511"/>
    <w:rsid w:val="00FD1AD9"/>
    <w:rsid w:val="00FD2C14"/>
    <w:rsid w:val="00FD4469"/>
    <w:rsid w:val="00FD4597"/>
    <w:rsid w:val="00FD4DD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2EDE86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244C-3FAD-4E3A-BFC8-4DBAD6EF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2024-11-14T10:15:00Z</dcterms:created>
  <dcterms:modified xsi:type="dcterms:W3CDTF">2024-11-15T05:20:00Z</dcterms:modified>
</cp:coreProperties>
</file>